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3D" w:rsidRPr="00EE7B08" w:rsidRDefault="00C21FE0" w:rsidP="0014043D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 w:rsidR="00ED65C0" w:rsidRPr="00EE7B08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F223B4" w:rsidRPr="00EE7B08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การซื้อส่วนได้เสียที่ไม่มีอำนาจควบคุม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สินทรัพย์ที่ถือไว้เพื่อขาย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919EE" w:rsidRPr="00EE7B08" w:rsidRDefault="000919EE" w:rsidP="000919EE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 w:rsidR="000C4E1B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14043D" w:rsidRPr="00EE7B08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ส่วนงาน</w:t>
      </w:r>
      <w:r w:rsidR="007E48CE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14043D" w:rsidRPr="00EE7B08" w:rsidRDefault="00240DDE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14043D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การแก้ไขข้อผิดพลาดทางการบัญชีในปีก่อนและการจัดประเภทรายการใหม่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  <w:r w:rsidRPr="00EE7B08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="00483C1B">
        <w:rPr>
          <w:rFonts w:ascii="Angsana New" w:hAnsi="Angsana New" w:cs="Angsana New" w:hint="cs"/>
          <w:sz w:val="30"/>
          <w:szCs w:val="30"/>
          <w:cs/>
        </w:rPr>
        <w:t>25 มีนาคม 2563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EE7B08">
        <w:rPr>
          <w:rFonts w:ascii="Angsana New" w:hAnsi="Angsana New" w:cs="Angsana New"/>
          <w:sz w:val="30"/>
          <w:szCs w:val="30"/>
        </w:rPr>
        <w:t>(</w:t>
      </w:r>
      <w:r w:rsidRPr="00EE7B08">
        <w:rPr>
          <w:rFonts w:ascii="Angsana New" w:hAnsi="Angsana New" w:cs="Angsana New"/>
          <w:sz w:val="30"/>
          <w:szCs w:val="30"/>
          <w:cs/>
        </w:rPr>
        <w:t>มหาชน</w:t>
      </w:r>
      <w:r w:rsidRPr="00EE7B08">
        <w:rPr>
          <w:rFonts w:ascii="Angsana New" w:hAnsi="Angsana New" w:cs="Angsana New"/>
          <w:sz w:val="30"/>
          <w:szCs w:val="30"/>
        </w:rPr>
        <w:t>) “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Pr="00EE7B08">
        <w:rPr>
          <w:rFonts w:ascii="Angsana New" w:hAnsi="Angsana New" w:cs="Angsana New"/>
          <w:sz w:val="30"/>
          <w:szCs w:val="30"/>
        </w:rPr>
        <w:t>”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EE7B08">
        <w:rPr>
          <w:rFonts w:ascii="Angsana New" w:hAnsi="Angsana New" w:cs="Angsana New" w:hint="cs"/>
          <w:sz w:val="30"/>
          <w:szCs w:val="30"/>
          <w:cs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EE7B08">
        <w:rPr>
          <w:rFonts w:ascii="Angsana New" w:hAnsi="Angsana New" w:cs="Angsana New"/>
          <w:sz w:val="30"/>
          <w:szCs w:val="30"/>
        </w:rPr>
        <w:t>408/37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ชั้น 9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</w:rPr>
        <w:t xml:space="preserve">13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EE7B08">
        <w:rPr>
          <w:rFonts w:ascii="Angsana New" w:hAnsi="Angsana New" w:cs="Angsana New"/>
          <w:sz w:val="30"/>
          <w:szCs w:val="30"/>
        </w:rPr>
        <w:t>2536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EE7B08">
        <w:rPr>
          <w:rFonts w:ascii="Angsana New" w:hAnsi="Angsana New" w:cs="Angsana New"/>
          <w:sz w:val="30"/>
          <w:szCs w:val="30"/>
        </w:rPr>
        <w:t xml:space="preserve"> 5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240DDE" w:rsidRPr="00EE7B08">
        <w:rPr>
          <w:rFonts w:ascii="Angsana New" w:hAnsi="Angsana New" w:cs="Angsana New"/>
          <w:sz w:val="30"/>
          <w:szCs w:val="30"/>
        </w:rPr>
        <w:t xml:space="preserve">4 </w:t>
      </w:r>
      <w:r w:rsidR="00240DDE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มีนาคม 2562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ไทยเอ็นวีดีอาร์ จำกัด</w:t>
            </w:r>
          </w:p>
        </w:tc>
        <w:tc>
          <w:tcPr>
            <w:tcW w:w="282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1.01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EE7B08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พลังงานแสงอาทิตย์</w:t>
      </w:r>
      <w:r w:rsidR="0059643C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 w:hint="cs"/>
          <w:sz w:val="30"/>
          <w:szCs w:val="30"/>
          <w:cs/>
        </w:rPr>
        <w:t>โรงกำจัดขยะและผลิตและจำหน่ายกระแส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ขยะ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59643C" w:rsidRPr="00EE7B08" w:rsidRDefault="0059643C" w:rsidP="0059643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EE7B08">
        <w:rPr>
          <w:rFonts w:ascii="Angsana New" w:hAnsi="Angsana New" w:cs="Angsana New"/>
          <w:sz w:val="30"/>
          <w:szCs w:val="30"/>
        </w:rPr>
        <w:t>2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EE7B08">
        <w:rPr>
          <w:rFonts w:ascii="Angsana New" w:hAnsi="Angsana New" w:cs="Angsana New"/>
          <w:sz w:val="30"/>
          <w:szCs w:val="30"/>
        </w:rPr>
        <w:t>2559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EE7B08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EE7B08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EE7B08">
        <w:rPr>
          <w:rFonts w:ascii="Angsana New" w:hAnsi="Angsana New" w:cs="Angsana New"/>
          <w:sz w:val="30"/>
          <w:szCs w:val="30"/>
          <w:cs/>
        </w:rPr>
        <w:t>ซึ่ง</w:t>
      </w:r>
      <w:r w:rsidRPr="00EE7B08">
        <w:rPr>
          <w:rFonts w:ascii="Angsana New" w:hAnsi="Angsana New" w:cs="Angsana New" w:hint="cs"/>
          <w:sz w:val="30"/>
          <w:szCs w:val="30"/>
          <w:cs/>
        </w:rPr>
        <w:t>ผลของการสอบสวนและการดำเนินคดีส่วนใหญ่</w:t>
      </w:r>
      <w:r w:rsidRPr="00EE7B08">
        <w:rPr>
          <w:rFonts w:ascii="Angsana New" w:hAnsi="Angsana New" w:cs="Angsana New"/>
          <w:sz w:val="30"/>
          <w:szCs w:val="30"/>
          <w:cs/>
        </w:rPr>
        <w:t>ยัง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 w:rsidRPr="00EE7B08">
        <w:rPr>
          <w:rFonts w:ascii="Angsana New" w:hAnsi="Angsana New" w:cs="Angsana New" w:hint="cs"/>
          <w:sz w:val="30"/>
          <w:szCs w:val="30"/>
          <w:cs/>
          <w:lang w:val="en-GB"/>
        </w:rPr>
        <w:t>36</w:t>
      </w:r>
      <w:r w:rsidR="0006169A" w:rsidRPr="00EE7B08">
        <w:rPr>
          <w:rFonts w:ascii="Angsana New" w:hAnsi="Angsana New" w:cs="Angsana New" w:hint="cs"/>
          <w:sz w:val="30"/>
          <w:szCs w:val="30"/>
          <w:cs/>
          <w:lang w:val="en-GB"/>
        </w:rPr>
        <w:t xml:space="preserve"> และ 38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520A16" w:rsidRPr="00EE7B08" w:rsidRDefault="00520A16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EE7B08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EE7B08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EE7B08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EE7B08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 w:rsidRPr="00EE7B08">
        <w:rPr>
          <w:rFonts w:ascii="Angsana New" w:hAnsi="Angsana New" w:cs="Angsana New"/>
          <w:sz w:val="30"/>
          <w:szCs w:val="30"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ให้เป็นปัจจุบัน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โดย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2560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ในการจำหน่าย และวิธีมูลค่าจากการใช้สินทรัพย์ (</w:t>
      </w:r>
      <w:r w:rsidRPr="00EE7B08">
        <w:rPr>
          <w:rFonts w:ascii="Angsana New" w:hAnsi="Angsana New" w:cs="Angsana New"/>
          <w:sz w:val="30"/>
          <w:szCs w:val="30"/>
          <w:lang w:val="en-US"/>
        </w:rPr>
        <w:t>Value-in-use) (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อย่างต่อเนื่อง (สำหรับบริษัทย่อยหนึ่งแห่ง)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กรกฎาคม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EE7B08">
        <w:rPr>
          <w:rFonts w:ascii="Angsana New" w:hAnsi="Angsana New" w:cs="Angsana New"/>
          <w:sz w:val="30"/>
          <w:szCs w:val="30"/>
          <w:cs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2559 2560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="0097518C">
        <w:rPr>
          <w:rFonts w:ascii="Angsana New" w:hAnsi="Angsana New" w:cs="Angsana New" w:hint="cs"/>
          <w:sz w:val="30"/>
          <w:szCs w:val="30"/>
          <w:cs/>
          <w:lang w:val="en-US"/>
        </w:rPr>
        <w:t>ในงวด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EE7B08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520A16" w:rsidRPr="00EE7B08" w:rsidRDefault="00520A16" w:rsidP="00520A1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134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C476B0" w:rsidRPr="00EE7B08" w:rsidRDefault="00C476B0" w:rsidP="00D0500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C476B0" w:rsidRPr="00EE7B08" w:rsidRDefault="00C476B0" w:rsidP="00D0500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EE7B08">
              <w:rPr>
                <w:sz w:val="28"/>
                <w:szCs w:val="28"/>
                <w:lang w:val="en-US"/>
              </w:rPr>
              <w:tab/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100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C476B0" w:rsidRPr="00EE7B08" w:rsidRDefault="00C476B0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(ยังไม่ได้เริ่มดำเนินงานเชิงพาณิชย์)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59643C" w:rsidRPr="00EE7B08" w:rsidTr="00C476B0">
        <w:trPr>
          <w:cantSplit/>
          <w:trHeight w:val="57"/>
        </w:trPr>
        <w:tc>
          <w:tcPr>
            <w:tcW w:w="3351" w:type="dxa"/>
          </w:tcPr>
          <w:p w:rsidR="0059643C" w:rsidRPr="00EE7B08" w:rsidRDefault="0059643C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59643C" w:rsidRPr="00EE7B08" w:rsidRDefault="0059643C" w:rsidP="00A662A2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(ชำระบัญชีเมื่อวันที่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28"/>
                <w:szCs w:val="28"/>
              </w:rPr>
              <w:t>2562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59643C" w:rsidRPr="00EE7B08" w:rsidRDefault="0059643C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59643C" w:rsidRPr="00EE7B08" w:rsidRDefault="0059643C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59643C" w:rsidRPr="00EE7B08" w:rsidRDefault="0059643C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59643C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59643C" w:rsidRPr="00EE7B08" w:rsidRDefault="0059643C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E – </w:t>
            </w:r>
            <w:proofErr w:type="spellStart"/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Contech</w:t>
            </w:r>
            <w:proofErr w:type="spellEnd"/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Management Pte.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59643C" w:rsidRPr="00EE7B08" w:rsidRDefault="0059643C" w:rsidP="00A662A2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59643C" w:rsidRPr="00EE7B08" w:rsidRDefault="0059643C" w:rsidP="00E32EAA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992" w:type="dxa"/>
            <w:shd w:val="clear" w:color="auto" w:fill="auto"/>
          </w:tcPr>
          <w:p w:rsidR="0059643C" w:rsidRPr="00EE7B08" w:rsidRDefault="0059643C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9643C" w:rsidRPr="00EE7B08" w:rsidRDefault="0059643C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C476B0" w:rsidRPr="00EE7B08" w:rsidRDefault="00C476B0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520A16" w:rsidRPr="00EE7B08" w:rsidRDefault="00520A16">
      <w:r w:rsidRPr="00EE7B08">
        <w:br w:type="page"/>
      </w: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520A16" w:rsidRPr="00EE7B08" w:rsidRDefault="00520A16" w:rsidP="00BF4FA7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มีนาคม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2560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C476B0" w:rsidRPr="00EE7B08" w:rsidRDefault="00C476B0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C476B0" w:rsidRPr="00EE7B08" w:rsidRDefault="00C476B0" w:rsidP="002908D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</w:t>
            </w:r>
            <w:r w:rsidR="002908D6"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กระแสไฟฟ้าจากเชื้อเพลิงชีวมวล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C476B0" w:rsidRPr="00EE7B08" w:rsidRDefault="0059643C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="00C476B0" w:rsidRPr="00EE7B08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C476B0" w:rsidRPr="00EE7B08" w:rsidTr="00C476B0">
        <w:trPr>
          <w:cantSplit/>
          <w:trHeight w:val="57"/>
        </w:trPr>
        <w:tc>
          <w:tcPr>
            <w:tcW w:w="3351" w:type="dxa"/>
          </w:tcPr>
          <w:p w:rsidR="00C476B0" w:rsidRPr="00EE7B08" w:rsidRDefault="00C476B0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C476B0" w:rsidRPr="00EE7B08" w:rsidRDefault="00C476B0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C476B0" w:rsidRPr="00EE7B08" w:rsidRDefault="00C476B0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59643C" w:rsidRPr="00EE7B08" w:rsidRDefault="0059643C" w:rsidP="0059643C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  <w:cs/>
          <w:lang w:val="en-US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เข้าลงทุนซื้อหุ้นสามัญของบริษัท จีเดค จำกัด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ซึ่งเป็นบริษัทย่อยของบริษัท ไออีซี กรีน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  <w:t xml:space="preserve">เอนเนอร์ยี่ จำกัด จำนวน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หรือคิดเป็นสัดส่วนร้อยละ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คืนจากบริษัท ผลิตไฟฟ้า จำกัด (มหาชน)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ซึ่งเป็นผู้ร่วมลงทุนกับบริษัท ไออีซี กรีน เอนเนอร์ยี่ จำกัด ในราคาเท่ากับ </w:t>
      </w:r>
      <w:r w:rsidRPr="00EE7B08">
        <w:rPr>
          <w:rFonts w:ascii="Angsana New" w:hAnsi="Angsana New"/>
          <w:sz w:val="30"/>
          <w:szCs w:val="30"/>
          <w:lang w:val="en-US"/>
        </w:rPr>
        <w:t>24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583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971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หรือคิดเป็นราคาหุ้นละ </w:t>
      </w:r>
      <w:r w:rsidRPr="00EE7B08">
        <w:rPr>
          <w:rFonts w:ascii="Angsana New" w:hAnsi="Angsana New"/>
          <w:sz w:val="30"/>
          <w:szCs w:val="30"/>
          <w:lang w:val="en-US"/>
        </w:rPr>
        <w:t>12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ผ่อนชำระรายเดือนรวม </w:t>
      </w:r>
      <w:r w:rsidRPr="00EE7B08">
        <w:rPr>
          <w:rFonts w:ascii="Angsana New" w:hAnsi="Angsana New"/>
          <w:sz w:val="30"/>
          <w:szCs w:val="30"/>
          <w:lang w:val="en-US"/>
        </w:rPr>
        <w:t>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งวด ทั้งนี้รายการดังกล่าวได้ดำเนินการเสร็จสิ้นแล้วในวันที่ </w:t>
      </w:r>
      <w:r w:rsidRPr="00EE7B08">
        <w:rPr>
          <w:rFonts w:ascii="Angsana New" w:hAnsi="Angsana New"/>
          <w:sz w:val="30"/>
          <w:szCs w:val="30"/>
          <w:lang w:val="en-US"/>
        </w:rPr>
        <w:t>15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ซึ่งทำให้สัดส่วนการถือหุ้นในบริษัท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ย่อย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ของบริษัท ไออีซี กรีน เอนเนอร์ยี่ จำกัด เปลี่ยนแปลงจากเดิม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ร้อยละ 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="00520A16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เป็นร้อยละ 100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และได้มีการโอนใบหุ้นและจดทะเบียนการเปลี่ยนแปลงกับกระทรวงพาณิชย์เรียบร้อยแล้ว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และโปรดสังเกตหมายเหตุประกอบงบการเงินข้อ </w:t>
      </w:r>
      <w:r w:rsidRPr="00EE7B08">
        <w:rPr>
          <w:rFonts w:ascii="Angsana New" w:hAnsi="Angsana New" w:hint="cs"/>
          <w:sz w:val="30"/>
          <w:szCs w:val="30"/>
          <w:cs/>
        </w:rPr>
        <w:t>5</w:t>
      </w:r>
    </w:p>
    <w:p w:rsidR="0059643C" w:rsidRPr="00EE7B08" w:rsidRDefault="0059643C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GB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="00C476B0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14043D" w:rsidRPr="00EE7B08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C476B0" w:rsidRPr="00EE7B08" w:rsidRDefault="00C476B0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EE7B08">
        <w:rPr>
          <w:rFonts w:ascii="Angsana New" w:hAnsi="Angsana New"/>
          <w:sz w:val="30"/>
          <w:szCs w:val="30"/>
          <w:cs/>
        </w:rPr>
        <w:t xml:space="preserve"> 34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2560) 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="00D0500D"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br/>
      </w:r>
      <w:r w:rsidRPr="00EE7B08">
        <w:rPr>
          <w:rFonts w:ascii="Angsana New" w:hAnsi="Angsana New"/>
          <w:sz w:val="30"/>
          <w:szCs w:val="30"/>
          <w:cs/>
        </w:rPr>
        <w:t>(</w:t>
      </w:r>
      <w:r w:rsidRPr="00EE7B08">
        <w:rPr>
          <w:rFonts w:ascii="Angsana New" w:hAnsi="Angsana New"/>
          <w:sz w:val="30"/>
          <w:szCs w:val="30"/>
        </w:rPr>
        <w:t>“</w:t>
      </w:r>
      <w:r w:rsidRPr="00EE7B08">
        <w:rPr>
          <w:rFonts w:ascii="Angsana New" w:hAnsi="Angsana New" w:hint="cs"/>
          <w:sz w:val="30"/>
          <w:szCs w:val="30"/>
          <w:cs/>
        </w:rPr>
        <w:t>สภาวิชาชีพบัญชี</w:t>
      </w:r>
      <w:r w:rsidRPr="00EE7B08">
        <w:rPr>
          <w:rFonts w:ascii="Angsana New" w:hAnsi="Angsana New" w:hint="eastAsia"/>
          <w:sz w:val="30"/>
          <w:szCs w:val="30"/>
        </w:rPr>
        <w:t>”</w:t>
      </w:r>
      <w:r w:rsidRPr="00EE7B08">
        <w:rPr>
          <w:rFonts w:ascii="Angsana New" w:hAnsi="Angsana New"/>
          <w:sz w:val="30"/>
          <w:szCs w:val="30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E7B08">
        <w:rPr>
          <w:rFonts w:ascii="Angsana New" w:hAnsi="Angsana New"/>
          <w:sz w:val="30"/>
          <w:szCs w:val="30"/>
          <w:cs/>
        </w:rPr>
        <w:t>31</w:t>
      </w:r>
      <w:r w:rsidRPr="00EE7B08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cs/>
        </w:rPr>
        <w:t>25</w:t>
      </w:r>
      <w:r w:rsidRPr="00EE7B08">
        <w:rPr>
          <w:rFonts w:ascii="Angsana New" w:hAnsi="Angsana New" w:hint="cs"/>
          <w:sz w:val="30"/>
          <w:szCs w:val="30"/>
          <w:cs/>
        </w:rPr>
        <w:t xml:space="preserve">60 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EE7B08">
        <w:rPr>
          <w:rFonts w:ascii="Angsana New" w:hAnsi="Angsana New"/>
          <w:sz w:val="30"/>
          <w:szCs w:val="30"/>
          <w:cs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  <w:cs/>
        </w:rPr>
        <w:t xml:space="preserve"> 25</w:t>
      </w:r>
      <w:r w:rsidRPr="00EE7B08">
        <w:rPr>
          <w:rFonts w:ascii="Angsana New" w:hAnsi="Angsana New" w:hint="cs"/>
          <w:sz w:val="30"/>
          <w:szCs w:val="30"/>
          <w:cs/>
        </w:rPr>
        <w:t>60</w:t>
      </w:r>
      <w:r w:rsidR="0097518C">
        <w:rPr>
          <w:rFonts w:ascii="Angsana New" w:hAnsi="Angsana New" w:hint="cs"/>
          <w:sz w:val="30"/>
          <w:szCs w:val="30"/>
          <w:cs/>
        </w:rPr>
        <w:t xml:space="preserve"> และ 2561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BF4FA7" w:rsidRPr="00EE7B08" w:rsidRDefault="00BF4FA7">
      <w:pPr>
        <w:spacing w:after="200" w:line="276" w:lineRule="auto"/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/>
          <w:b/>
          <w:bCs/>
          <w:i/>
          <w:iCs/>
          <w:sz w:val="30"/>
          <w:szCs w:val="30"/>
          <w:cs/>
          <w:lang w:val="th-TH"/>
        </w:rPr>
        <w:br w:type="page"/>
      </w:r>
    </w:p>
    <w:p w:rsidR="00B87529" w:rsidRPr="00EE7B08" w:rsidRDefault="00B87529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มาตรฐานการรายงานทางการเงินใหม่</w:t>
      </w:r>
    </w:p>
    <w:p w:rsidR="00B87529" w:rsidRPr="00EE7B08" w:rsidRDefault="00B87529" w:rsidP="00B87529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hAnsi="Angsana New" w:cs="Angsana New"/>
          <w:sz w:val="20"/>
          <w:szCs w:val="20"/>
        </w:rPr>
      </w:pPr>
    </w:p>
    <w:p w:rsidR="002C74F0" w:rsidRPr="00EE7B08" w:rsidRDefault="002C74F0" w:rsidP="002C74F0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2.2.1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2C74F0" w:rsidRPr="00EE7B08" w:rsidRDefault="002C74F0" w:rsidP="002C74F0">
      <w:pPr>
        <w:spacing w:line="240" w:lineRule="atLeas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2C74F0" w:rsidRPr="00EE7B08" w:rsidRDefault="002C74F0" w:rsidP="002C74F0">
      <w:pPr>
        <w:spacing w:line="240" w:lineRule="auto"/>
        <w:ind w:left="533" w:right="28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EE7B08">
        <w:rPr>
          <w:rFonts w:ascii="Angsana New" w:hAnsi="Angsana New"/>
          <w:sz w:val="30"/>
          <w:szCs w:val="30"/>
          <w:cs/>
        </w:rPr>
        <w:t>ซึ่งมีผลบังคับใช้</w:t>
      </w:r>
      <w:r w:rsidRPr="00EE7B08">
        <w:rPr>
          <w:rFonts w:ascii="Angsana New" w:hAnsi="Angsana New" w:hint="cs"/>
          <w:sz w:val="30"/>
          <w:szCs w:val="30"/>
          <w:cs/>
        </w:rPr>
        <w:t>ตั้งแต่</w:t>
      </w:r>
      <w:r w:rsidRPr="00EE7B08">
        <w:rPr>
          <w:rFonts w:ascii="Angsana New" w:hAnsi="Angsana New"/>
          <w:sz w:val="30"/>
          <w:szCs w:val="30"/>
          <w:cs/>
        </w:rPr>
        <w:t xml:space="preserve">รอบระยะเวลาบัญชีที่เริ่มในหรือหลังวันที่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 xml:space="preserve">มกราคม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>การนำมาตรฐานการรายงานทางการเงินที่ออกและปรับปรุงใหม่มาถือปฏิบัติดังกล่าว ไ</w:t>
      </w:r>
      <w:r w:rsidRPr="00EE7B08">
        <w:rPr>
          <w:rFonts w:ascii="Angsana New" w:hAnsi="Angsana New"/>
          <w:sz w:val="30"/>
          <w:szCs w:val="30"/>
          <w:cs/>
        </w:rPr>
        <w:t>ม่มีผลกระทบอย่างเป็นสาระสำคัญต่อ</w:t>
      </w:r>
      <w:r w:rsidRPr="00EE7B08">
        <w:rPr>
          <w:rFonts w:ascii="Angsana New" w:hAnsi="Angsana New" w:hint="cs"/>
          <w:sz w:val="30"/>
          <w:szCs w:val="30"/>
          <w:cs/>
        </w:rPr>
        <w:t>นโยบาย วิธีการคำนวณ และผลการดำเนินงาน หรือฐานะการเงินของกลุ่มบริษัท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</w:t>
      </w:r>
    </w:p>
    <w:p w:rsidR="002C74F0" w:rsidRPr="00EE7B08" w:rsidRDefault="002C74F0" w:rsidP="002C74F0">
      <w:pPr>
        <w:spacing w:line="240" w:lineRule="auto"/>
        <w:ind w:left="533" w:right="28"/>
        <w:jc w:val="thaiDistribute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2.2.2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มาตรฐานการรายงานทางการเงินที่</w:t>
      </w:r>
      <w:r w:rsidRPr="00EE7B08">
        <w:rPr>
          <w:rFonts w:ascii="Angsana New" w:hAnsi="Angsana New"/>
          <w:sz w:val="30"/>
          <w:szCs w:val="30"/>
          <w:cs/>
        </w:rPr>
        <w:t>ประกาศแล้ว แต่ยังไม่มีผลบังคับใช้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มาตรฐานการรายงานทางการเงินที่ออกและปรับปรุงใหม่</w:t>
      </w:r>
      <w:r w:rsidRPr="00EE7B08">
        <w:rPr>
          <w:rFonts w:ascii="Angsana New" w:hAnsi="Angsana New" w:hint="cs"/>
          <w:sz w:val="30"/>
          <w:szCs w:val="30"/>
          <w:cs/>
        </w:rPr>
        <w:t>หลายฉบับ</w:t>
      </w:r>
      <w:r w:rsidRPr="00EE7B08">
        <w:rPr>
          <w:rFonts w:ascii="Angsana New" w:hAnsi="Angsana New"/>
          <w:sz w:val="30"/>
          <w:szCs w:val="30"/>
          <w:cs/>
        </w:rPr>
        <w:t xml:space="preserve">ได้มีการประกาศแล้ว แต่ยังไม่มีผลบังคับใช้ </w:t>
      </w:r>
      <w:r w:rsidRPr="00EE7B08">
        <w:rPr>
          <w:rFonts w:ascii="Angsana New" w:hAnsi="Angsana New" w:hint="cs"/>
          <w:sz w:val="30"/>
          <w:szCs w:val="30"/>
          <w:cs/>
        </w:rPr>
        <w:t>ซึ่ง</w:t>
      </w:r>
      <w:r w:rsidRPr="00EE7B08">
        <w:rPr>
          <w:rFonts w:ascii="Angsana New" w:hAnsi="Angsana New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</w:t>
      </w:r>
      <w:r w:rsidRPr="00EE7B08">
        <w:rPr>
          <w:rFonts w:ascii="Angsana New" w:hAnsi="Angsana New"/>
          <w:sz w:val="30"/>
          <w:szCs w:val="30"/>
          <w:cs/>
        </w:rPr>
        <w:t>ไม่ได้นำมาใช้ในการจัดทำงบการเงินรวม</w:t>
      </w:r>
      <w:r w:rsidRPr="00EE7B08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EE7B08">
        <w:rPr>
          <w:rFonts w:ascii="Angsana New" w:hAnsi="Angsana New"/>
          <w:sz w:val="30"/>
          <w:szCs w:val="30"/>
          <w:cs/>
        </w:rPr>
        <w:t>นี้ มาตรฐานการรายงานทางการเงินที่ออกและปรับปรุงใหม่นี้อาจเกี่ยวข้องกับการดำเนินงานของกลุ่มบริษัท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</w:rPr>
        <w:br/>
        <w:t>และถือปฏิบัติกับงบการเงินรวม</w:t>
      </w:r>
      <w:r w:rsidRPr="00EE7B08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  <w:r w:rsidRPr="00EE7B08">
        <w:rPr>
          <w:rFonts w:ascii="Angsana New" w:hAnsi="Angsana New"/>
          <w:sz w:val="30"/>
          <w:szCs w:val="30"/>
          <w:cs/>
        </w:rPr>
        <w:t>สำหรับรอบระยะเวลาบัญชีที่เริ่มในหรือหลังวันที่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 xml:space="preserve">มกราคม </w:t>
      </w:r>
      <w:r w:rsidRPr="00EE7B08">
        <w:rPr>
          <w:rFonts w:ascii="Angsana New" w:hAnsi="Angsana New"/>
          <w:sz w:val="30"/>
          <w:szCs w:val="30"/>
        </w:rPr>
        <w:t xml:space="preserve">2562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>2563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</w:t>
      </w:r>
      <w:r w:rsidRPr="00EE7B08">
        <w:rPr>
          <w:rFonts w:ascii="Angsana New" w:hAnsi="Angsana New"/>
          <w:sz w:val="30"/>
          <w:szCs w:val="30"/>
          <w:cs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2C74F0" w:rsidRPr="00EE7B08" w:rsidRDefault="002C74F0" w:rsidP="002C74F0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ขณะนี้ผู้บริหารกำลังพิจารณาถึงผลกระทบ</w:t>
      </w:r>
      <w:r w:rsidRPr="00EE7B08">
        <w:rPr>
          <w:rFonts w:ascii="Angsana New" w:hAnsi="Angsana New"/>
          <w:sz w:val="30"/>
          <w:szCs w:val="30"/>
          <w:cs/>
        </w:rPr>
        <w:t>ที่อาจเกิดขึ้น</w:t>
      </w:r>
      <w:r w:rsidRPr="00EE7B08">
        <w:rPr>
          <w:rFonts w:ascii="Angsana New" w:hAnsi="Angsana New" w:hint="cs"/>
          <w:sz w:val="30"/>
          <w:szCs w:val="30"/>
          <w:cs/>
        </w:rPr>
        <w:t>จากการถือปฏิบัติตาม</w:t>
      </w:r>
      <w:r w:rsidRPr="00EE7B08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>ที่ปรับปรุงใหม่</w:t>
      </w:r>
      <w:r w:rsidRPr="00EE7B08">
        <w:rPr>
          <w:rFonts w:ascii="Angsana New" w:hAnsi="Angsana New" w:hint="cs"/>
          <w:sz w:val="30"/>
          <w:szCs w:val="30"/>
          <w:cs/>
        </w:rPr>
        <w:t>ต่อ</w:t>
      </w:r>
      <w:r w:rsidRPr="00EE7B08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ทั้งนี้ สำหรับมาตรฐานการรายงานทางการเงินที่ออกใหม่ มีดังนี้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8954" w:type="dxa"/>
        <w:tblInd w:w="514" w:type="dxa"/>
        <w:tblLook w:val="04A0" w:firstRow="1" w:lastRow="0" w:firstColumn="1" w:lastColumn="0" w:noHBand="0" w:noVBand="1"/>
      </w:tblPr>
      <w:tblGrid>
        <w:gridCol w:w="3705"/>
        <w:gridCol w:w="284"/>
        <w:gridCol w:w="3685"/>
        <w:gridCol w:w="1280"/>
      </w:tblGrid>
      <w:tr w:rsidR="002C74F0" w:rsidRPr="00EE7B08" w:rsidTr="00A93F69">
        <w:trPr>
          <w:tblHeader/>
        </w:trPr>
        <w:tc>
          <w:tcPr>
            <w:tcW w:w="3705" w:type="dxa"/>
            <w:vAlign w:val="bottom"/>
          </w:tcPr>
          <w:p w:rsidR="002C74F0" w:rsidRPr="00EE7B08" w:rsidRDefault="002C74F0" w:rsidP="00A93F69">
            <w:pPr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</w:rPr>
            </w:pPr>
            <w:r w:rsidRPr="00EE7B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85" w:type="dxa"/>
            <w:vAlign w:val="bottom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เรื่อง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มีผลบังคับใช้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EE7B08">
              <w:rPr>
                <w:rFonts w:ascii="Angsana New" w:eastAsia="Calibri" w:hAnsi="Angsana New"/>
                <w:sz w:val="30"/>
                <w:szCs w:val="30"/>
              </w:rPr>
              <w:t>7*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9*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EE7B08">
              <w:rPr>
                <w:rFonts w:ascii="Angsana New" w:eastAsia="Calibri" w:hAnsi="Angsana New"/>
                <w:sz w:val="30"/>
                <w:szCs w:val="30"/>
              </w:rPr>
              <w:t>15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  <w:cs/>
              </w:rPr>
              <w:t>รายได้จากสัญญาที่ทำกับลูกค้า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2562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32*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shd w:val="clear" w:color="auto" w:fill="D9D9D9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16*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ind w:left="201" w:hanging="20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  <w:tr w:rsidR="002C74F0" w:rsidRPr="00EE7B08" w:rsidTr="00A93F69">
        <w:tc>
          <w:tcPr>
            <w:tcW w:w="3705" w:type="dxa"/>
          </w:tcPr>
          <w:p w:rsidR="002C74F0" w:rsidRPr="00EE7B08" w:rsidRDefault="002C74F0" w:rsidP="00A93F6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19*</w:t>
            </w:r>
          </w:p>
        </w:tc>
        <w:tc>
          <w:tcPr>
            <w:tcW w:w="284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685" w:type="dxa"/>
          </w:tcPr>
          <w:p w:rsidR="002C74F0" w:rsidRPr="00EE7B08" w:rsidRDefault="002C74F0" w:rsidP="00A93F6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2C74F0" w:rsidRPr="00EE7B08" w:rsidRDefault="002C74F0" w:rsidP="00A93F69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EE7B08">
              <w:rPr>
                <w:rFonts w:ascii="Angsana New" w:eastAsia="Calibri" w:hAnsi="Angsana New"/>
                <w:sz w:val="30"/>
                <w:szCs w:val="30"/>
              </w:rPr>
              <w:t>2563</w:t>
            </w:r>
          </w:p>
        </w:tc>
      </w:tr>
    </w:tbl>
    <w:p w:rsidR="002C74F0" w:rsidRPr="00EE7B08" w:rsidRDefault="002C74F0" w:rsidP="002C74F0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/>
          <w:i/>
          <w:iCs/>
          <w:sz w:val="30"/>
          <w:szCs w:val="30"/>
        </w:rPr>
        <w:t xml:space="preserve">* </w:t>
      </w:r>
      <w:r w:rsidRPr="00EE7B08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EE7B08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br w:type="page"/>
      </w:r>
    </w:p>
    <w:p w:rsidR="002C74F0" w:rsidRPr="00EE7B08" w:rsidRDefault="002C74F0" w:rsidP="00D925B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lastRenderedPageBreak/>
        <w:t xml:space="preserve">มาตรฐานการรายงานทางการเงิน ฉบับที่ </w:t>
      </w:r>
      <w:r w:rsidRPr="00EE7B08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15</w:t>
      </w:r>
      <w:r w:rsidRPr="00EE7B08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รายได้จากสัญญาที่ทำกับลูกค้า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color w:val="000000"/>
          <w:sz w:val="30"/>
          <w:szCs w:val="30"/>
        </w:rPr>
      </w:pPr>
      <w:r w:rsidRPr="00EE7B08">
        <w:rPr>
          <w:rFonts w:ascii="Angsana New" w:hAnsi="Angsana New"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EE7B08">
        <w:rPr>
          <w:rFonts w:ascii="Angsana New" w:hAnsi="Angsana New"/>
          <w:color w:val="000000"/>
          <w:sz w:val="30"/>
          <w:szCs w:val="30"/>
        </w:rPr>
        <w:t>15</w:t>
      </w:r>
      <w:r w:rsidRPr="00EE7B08">
        <w:rPr>
          <w:rFonts w:ascii="Angsana New" w:hAnsi="Angsana New"/>
          <w:color w:val="000000"/>
          <w:sz w:val="30"/>
          <w:szCs w:val="30"/>
          <w:cs/>
        </w:rPr>
        <w:t xml:space="preserve"> ให้หลักการโดยรวมในการรับรู้รายได้ ทั้งจำนวนเงินและช่วงเวลาที่รับรู้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2C74F0" w:rsidRPr="00EE7B08" w:rsidRDefault="002C74F0" w:rsidP="002C74F0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>ขณะนี้ผู้บริหารกำลังพิจารณาถึงผลกระทบ</w:t>
      </w:r>
      <w:r w:rsidRPr="00EE7B08">
        <w:rPr>
          <w:rFonts w:ascii="Angsana New" w:hAnsi="Angsana New"/>
          <w:color w:val="000000"/>
          <w:sz w:val="30"/>
          <w:szCs w:val="30"/>
          <w:cs/>
        </w:rPr>
        <w:t>ที่อาจเกิดขึ้น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>จากการถือปฎิบัติ</w:t>
      </w:r>
      <w:r w:rsidRPr="00EE7B08">
        <w:rPr>
          <w:rFonts w:ascii="Angsana New" w:hAnsi="Angsana New"/>
          <w:color w:val="000000"/>
          <w:sz w:val="30"/>
          <w:szCs w:val="30"/>
          <w:cs/>
        </w:rPr>
        <w:t xml:space="preserve">ตามมาตรฐานการรายงานทางการเงินฉบับที่ </w:t>
      </w:r>
      <w:r w:rsidRPr="00EE7B08">
        <w:rPr>
          <w:rFonts w:ascii="Angsana New" w:hAnsi="Angsana New"/>
          <w:color w:val="000000"/>
          <w:sz w:val="30"/>
          <w:szCs w:val="30"/>
        </w:rPr>
        <w:t xml:space="preserve">15 </w:t>
      </w:r>
      <w:r w:rsidRPr="00EE7B08">
        <w:rPr>
          <w:rFonts w:ascii="Angsana New" w:hAnsi="Angsana New"/>
          <w:color w:val="000000"/>
          <w:sz w:val="30"/>
          <w:szCs w:val="30"/>
          <w:cs/>
        </w:rPr>
        <w:t>เป็นครั้งแรก</w:t>
      </w:r>
      <w:r w:rsidRPr="00EE7B08">
        <w:rPr>
          <w:rFonts w:ascii="Angsana New" w:hAnsi="Angsana New" w:hint="cs"/>
          <w:sz w:val="30"/>
          <w:szCs w:val="30"/>
          <w:cs/>
        </w:rPr>
        <w:t>ต่อ</w:t>
      </w:r>
      <w:r w:rsidRPr="00EE7B08">
        <w:rPr>
          <w:rFonts w:ascii="Angsana New" w:hAnsi="Angsana New"/>
          <w:sz w:val="30"/>
          <w:szCs w:val="30"/>
          <w:cs/>
        </w:rPr>
        <w:t>งบการเงินรวมและงบการเงินเฉพาะกิจการ</w:t>
      </w:r>
    </w:p>
    <w:p w:rsidR="002C74F0" w:rsidRPr="00EE7B08" w:rsidRDefault="002C74F0" w:rsidP="002C74F0">
      <w:pPr>
        <w:autoSpaceDE w:val="0"/>
        <w:autoSpaceDN w:val="0"/>
        <w:adjustRightInd w:val="0"/>
        <w:spacing w:line="240" w:lineRule="auto"/>
        <w:ind w:left="907"/>
        <w:contextualSpacing/>
        <w:jc w:val="thaiDistribute"/>
        <w:rPr>
          <w:rFonts w:ascii="Angsana New" w:hAnsi="Angsana New"/>
          <w:sz w:val="20"/>
          <w:szCs w:val="20"/>
          <w:cs/>
        </w:rPr>
      </w:pPr>
    </w:p>
    <w:p w:rsidR="002C74F0" w:rsidRPr="00EE7B08" w:rsidRDefault="002C74F0" w:rsidP="00D925B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มาตรฐานการรายงานทางการเงินที่เกี่ยวข้องกับเครื่องมือทางการเงิน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และการตัดรายการ รวมถึงหลักการบัญชีของอนุพันธ์และ</w:t>
      </w:r>
      <w:r w:rsidRPr="00EE7B08">
        <w:rPr>
          <w:rFonts w:ascii="Angsana New" w:hAnsi="Angsana New" w:hint="cs"/>
          <w:sz w:val="30"/>
          <w:szCs w:val="30"/>
          <w:cs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การบัญชีป้องกันความเสี่ยง 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 w:rsidP="002C74F0">
      <w:pPr>
        <w:spacing w:line="240" w:lineRule="atLeast"/>
        <w:ind w:left="902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ที่เกี่ยวข้องกับเครื่องมือทางการเงินเป็นครั้งแรกต่องบการเงินรวม</w:t>
      </w:r>
      <w:r w:rsidRPr="00EE7B08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C476B0" w:rsidRPr="00EE7B08" w:rsidRDefault="00C476B0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พันบาท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14043D" w:rsidRPr="00EE7B08" w:rsidRDefault="0014043D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 w:rsidR="00364732" w:rsidRPr="00EE7B08"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EE7B08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ดุลยพินิจ การประมาณการ </w:t>
      </w:r>
      <w:r w:rsidRPr="00EE7B08">
        <w:rPr>
          <w:rFonts w:ascii="Angsana New" w:hAnsi="Angsana New" w:cs="Angsana New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EE7B08">
        <w:rPr>
          <w:rFonts w:ascii="Angsana New" w:hAnsi="Angsana New" w:cs="Angsana New" w:hint="cs"/>
          <w:sz w:val="30"/>
          <w:szCs w:val="30"/>
          <w:cs/>
        </w:rPr>
        <w:t>การบัญชี</w:t>
      </w:r>
      <w:r w:rsidRPr="00EE7B08">
        <w:rPr>
          <w:rFonts w:ascii="Angsana New" w:hAnsi="Angsana New" w:cs="Angsana New"/>
          <w:sz w:val="30"/>
          <w:szCs w:val="30"/>
          <w:cs/>
        </w:rPr>
        <w:t>และ</w:t>
      </w:r>
      <w:r w:rsidR="00364732" w:rsidRPr="00EE7B08">
        <w:rPr>
          <w:rFonts w:ascii="Angsana New" w:hAnsi="Angsana New" w:cs="Angsana New" w:hint="cs"/>
          <w:sz w:val="30"/>
          <w:szCs w:val="30"/>
          <w:cs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EE7B08">
        <w:rPr>
          <w:rFonts w:ascii="Angsana New" w:hAnsi="Angsana New"/>
          <w:sz w:val="30"/>
          <w:szCs w:val="30"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</w:rPr>
        <w:t xml:space="preserve"> 2560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2C74F0" w:rsidRPr="00EE7B08" w:rsidRDefault="002C74F0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 w:rsidRPr="00EE7B08"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lastRenderedPageBreak/>
        <w:t>2.</w:t>
      </w:r>
      <w:r w:rsidR="00364732" w:rsidRPr="00EE7B08"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4860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EE7B08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11</w:t>
            </w:r>
            <w:r w:rsidR="00C64EC3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C64EC3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3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  <w:r w:rsidR="000A51D4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30</w:t>
            </w: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4680" w:type="dxa"/>
          </w:tcPr>
          <w:p w:rsidR="0014043D" w:rsidRPr="00EE7B08" w:rsidRDefault="0014043D" w:rsidP="002A0405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 w:rsidR="002A0405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cs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F90A48" w:rsidRPr="00EE7B08" w:rsidRDefault="00F90A48" w:rsidP="00F90A4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ดังที่ปรากฏในงบการเงิน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กลุ่มบริษัท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และ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มีผลขาดทุนสำหรับงวดสามเดือนสิ้นสุดวันที่ 31 มีนาคม 2561 เป็นจำนวน 36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</w:rPr>
        <w:t>ล้านบาท และ 640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และ </w:t>
      </w:r>
      <w:r w:rsidR="00067FDB"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มีนาคม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มีผลขาดทุนสะสมเป็นจำนวน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2,656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ล้านบาท และ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3,551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ล้านบาท ในงบการเงินรวมและงบการเงินเฉพาะกิจการ ตามลำดับ และกลุ่มบริษัท</w:t>
      </w:r>
      <w:r w:rsidR="00067FDB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และบริษัท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มีหนี้สินหมุนเวียนสูงกว่าสินทรัพย์หมุนเวียน จำนวน </w:t>
      </w:r>
      <w:r w:rsidR="00D23D2B" w:rsidRPr="00EE7B08">
        <w:rPr>
          <w:rFonts w:ascii="Angsana New" w:hAnsi="Angsana New" w:cs="Angsana New"/>
          <w:sz w:val="30"/>
          <w:szCs w:val="30"/>
          <w:lang w:val="en-US"/>
        </w:rPr>
        <w:t>560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ล้านบาท</w:t>
      </w:r>
      <w:r w:rsidR="00D23D2B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 76 ล้านบาท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ในงบการเงินรวม</w:t>
      </w:r>
      <w:r w:rsidR="00D23D2B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และงบการเงินเฉพาะกิจการ ตามลำดับ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และบริษัทย่อยหกแห่งมีส่วนขาดของผู้ถือหุ้น และบริษัทย่อยหนึ่งแห่งไม่สามารถดำรงอัตราส่วนทางการเงินตามเงื่อนไข</w:t>
      </w:r>
      <w:r w:rsidR="00067FDB"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ในสัญญากู้ยืมเงิน</w:t>
      </w:r>
      <w:r w:rsidR="00D23D2B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อาจทำให้เจ้าหนี้สามารถเรียกคืนได้ทันที รวมทั้งกลุ่มบริษัทและบริษัทมี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คดีฟ้องร้อง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หลาย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คดี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ที่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อยู่ระหว่างการ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พิจารณาของศาล นอกจากนี้ ตลาดหลักทรัพย์แห่งประเทศไทยมีคำสั่ง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เพิกถอนหุ้นสามัญของ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 xml:space="preserve">จากการเป็นหลักทรัพย์จดทะเบียนโดยมีผลตั้งแต่วันที่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10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 xml:space="preserve">กรกฎาคม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2562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เป็นต้นไป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จากสถานการณ์ดังกล่าวข้างต้นแสดงให้เห็นว่ามี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ความไม่แน่นอนที่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มีสาระ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สำคัญ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ซึ่งอาจ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เป็นเหตุ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ให้เกิดข้อสงสัย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อย่าง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มีนัยสำคัญ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lastRenderedPageBreak/>
        <w:t>เกี่ยวกับความสามารถในการดำเนินงานอย่างต่อเนื่องของกลุ่มบริษัท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อย่างไรก็ตาม คณะกรรมการบริษัทและผู้บริหารชุดปัจจุบันได้พยายามวางแผนเพื่อหาทางแก้ไขปัญหาดังกล่าวเพื่อจัดการความเสี่ยงด้านสภาพคล่องและผู้บริหารอยู่ระหว่างการพิจารณาทบทวนแผนปรับโครงสร้างทุนเพื่อล้างบัญชีขาดทุนสะสม รวมทั้ง บริษัทได้ยื่นฟ้องตลาดหลักทรัพย์ฯ ต่อศาลปกครองกลาง (จากเหตุเพิกถอนหุ้นสามัญของบริษัทจากการเป็นหลักทรัพย์จดทะเบียน) </w:t>
      </w:r>
      <w:r w:rsidRPr="00EE7B08">
        <w:rPr>
          <w:rFonts w:ascii="Angsana New" w:hAnsi="Angsana New" w:cs="Angsana New"/>
          <w:sz w:val="30"/>
          <w:szCs w:val="30"/>
          <w:lang w:val="en-US"/>
        </w:rPr>
        <w:t>(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ตามรายละเอียดในหมายเหตุประกอบงบการเงินข้อ </w:t>
      </w:r>
      <w:r w:rsidR="00A81D85" w:rsidRPr="00EE7B08">
        <w:rPr>
          <w:rFonts w:ascii="Angsana New" w:hAnsi="Angsana New" w:cs="Angsana New" w:hint="cs"/>
          <w:sz w:val="30"/>
          <w:szCs w:val="30"/>
          <w:cs/>
          <w:lang w:val="en-US"/>
        </w:rPr>
        <w:t>3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8)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ซึ่งปัจจุบันอยู่ระหว่างการพิจารณาของศาลปกครองกลางที่ยังไม่ทราบผล อย่างไรก็ตาม ผู้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ได้ยืนยันให้การสนับสนุนทางการเงินอย่างต่อเนื่อง เพื่อให้บริษัทและบริษัทย่อยดังกล่าวสามารถดำเนินงานต่อเนื่องต่อไปได้จนถึงเดือนกันยายน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2564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ดังนั้น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งบการเงิน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รวมและงบการเงินเฉพาะกิจการได้จัดทำตามเกณฑ์ที่ว่ากลุ่มบริษัทและบริษัทจะดำเนินงานต่อเนื่องตลอดไป ซึ่งถือตามข้อสมมติฐานที่ว่ากิจการมีเงินทุนหมุนเวียนพอสำหรับการประกอบธุรกิจต่อไป ดังนั้น งบการเงินรวมและงบการเงินเฉพาะกิจการจึงไม่ได้รวมรายการปรับปรุงมูลค่าสินทรัพย์ 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การ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ซึ่งอาจจำเป็นหากกลุ่มบริษัท/บริษัทไม่สามารถดำเนินงานต่อเนื่องต่อไปได้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นโยบายการบัญชีที่สำคัญ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4F48D1" w:rsidRPr="00EE7B08" w:rsidRDefault="004F48D1" w:rsidP="004F48D1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ได้ใช้นโยบายการบัญชีที่สำคัญและวิธีการคำนวณในงบการเงินระหว่างกาลเช่นเดียวกับที่ใช้ในงบการเงินสำหรับปีสิ้นสุดวันที่ 31 ธันวาคม 2560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7A5FAB" w:rsidRPr="00EE7B08" w:rsidRDefault="007A5FAB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7A5FAB" w:rsidRPr="00EE7B08" w:rsidRDefault="007A5FAB" w:rsidP="007A5FAB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7A5FAB" w:rsidRPr="00EE7B08" w:rsidRDefault="007A5FAB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E9450E" w:rsidRPr="00EE7B08" w:rsidRDefault="00E9450E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การซื้อส่วนได้เสียที่ไม่มีอำนาจควบคุม</w:t>
      </w:r>
    </w:p>
    <w:p w:rsidR="00E9450E" w:rsidRPr="00EE7B08" w:rsidRDefault="00E9450E" w:rsidP="00E9450E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E9450E" w:rsidRPr="00EE7B08" w:rsidRDefault="00E9450E" w:rsidP="00E9450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  <w:cs/>
          <w:lang w:val="en-US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 ไออีซี กรีนเอนเนอร์ยี่ จำกัด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(บริษัทย่อยทางตรง)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ซื้อหุ้นสามัญของบริษัท จีเดค จำกัด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ซึ่งเป็นบริษัทย่อยของบริษัท ไออีซี กรีน เอนเนอร์ยี่ จำกัด จำนวน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ในราคาหุ้นละ </w:t>
      </w:r>
      <w:r w:rsidRPr="00EE7B08">
        <w:rPr>
          <w:rFonts w:ascii="Angsana New" w:hAnsi="Angsana New"/>
          <w:sz w:val="30"/>
          <w:szCs w:val="30"/>
        </w:rPr>
        <w:t xml:space="preserve">12.29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="00591369" w:rsidRPr="00EE7B08">
        <w:rPr>
          <w:rFonts w:ascii="Angsana New" w:hAnsi="Angsana New" w:hint="cs"/>
          <w:sz w:val="30"/>
          <w:szCs w:val="30"/>
          <w:cs/>
        </w:rPr>
        <w:t xml:space="preserve"> เป็นเงิน </w:t>
      </w:r>
      <w:r w:rsidR="00591369" w:rsidRPr="00EE7B08">
        <w:rPr>
          <w:rFonts w:ascii="Angsana New" w:hAnsi="Angsana New"/>
          <w:sz w:val="30"/>
          <w:szCs w:val="30"/>
        </w:rPr>
        <w:t xml:space="preserve">24,580,000 </w:t>
      </w:r>
      <w:r w:rsidR="00591369" w:rsidRPr="00EE7B08">
        <w:rPr>
          <w:rFonts w:ascii="Angsana New" w:hAnsi="Angsana New"/>
          <w:sz w:val="30"/>
          <w:szCs w:val="30"/>
          <w:cs/>
        </w:rPr>
        <w:t>บาท</w:t>
      </w:r>
    </w:p>
    <w:p w:rsidR="00E9450E" w:rsidRPr="00EE7B08" w:rsidRDefault="00E9450E" w:rsidP="00E9450E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E9450E" w:rsidRPr="00EE7B08" w:rsidRDefault="00E9450E" w:rsidP="00E9450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15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บริษัท ไออีซี กรีน เอนเนอร์ยี่ จำกัด ได้ซื้อส่วนได้เสียในบริษัท จีเดค จำกัด เพิ่มเติมร้อยละ </w:t>
      </w:r>
      <w:r w:rsidRPr="00EE7B08">
        <w:rPr>
          <w:rFonts w:ascii="Angsana New" w:hAnsi="Angsana New"/>
          <w:sz w:val="30"/>
          <w:szCs w:val="30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เป็นเงินสดจำนวน </w:t>
      </w:r>
      <w:r w:rsidRPr="00EE7B08">
        <w:rPr>
          <w:rFonts w:ascii="Angsana New" w:hAnsi="Angsana New"/>
          <w:sz w:val="30"/>
          <w:szCs w:val="30"/>
        </w:rPr>
        <w:t>24.58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ทำให้สัดส่วนความเป็นเจ้าของเพิ่มขึ้นจากร้อยละ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เป็นร้อยละ </w:t>
      </w:r>
      <w:r w:rsidRPr="00EE7B08">
        <w:rPr>
          <w:rFonts w:ascii="Angsana New" w:hAnsi="Angsana New"/>
          <w:sz w:val="30"/>
          <w:szCs w:val="30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มูลค่าตามบัญชีของสินทรัพย์สุทธิของบริษัท จีเดค จำกัด ในงบการเงินของกลุ่มบริษัท ณ วันที่ซื้อเป็นเงิน </w:t>
      </w:r>
      <w:r w:rsidRPr="00EE7B08">
        <w:rPr>
          <w:rFonts w:ascii="Angsana New" w:hAnsi="Angsana New" w:hint="cs"/>
          <w:sz w:val="30"/>
          <w:szCs w:val="30"/>
          <w:cs/>
        </w:rPr>
        <w:t>298</w:t>
      </w:r>
      <w:r w:rsidRPr="00EE7B08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บริษัทรับรู้ส่วนได้เสียที่ไม่มีอำนาจควบคุมลดลงเป็นจำนวน 298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ซึ่งเกิดจากการเปลี่ยนแปลงส่วนของเจ้าของในบริษัท จีเดค จำกัด</w:t>
      </w:r>
    </w:p>
    <w:p w:rsidR="00E9450E" w:rsidRPr="00EE7B08" w:rsidRDefault="00E9450E" w:rsidP="00E9450E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E9450E" w:rsidRPr="00EE7B08" w:rsidRDefault="00E9450E" w:rsidP="00E9450E">
      <w:pPr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ผลกระทบของการเปลี่ยนแปลงในส่วนได้เสียของกลุ่มบริษัทในบริษัท จีเดค จำกัด มีดังต่อไปนี้</w:t>
      </w:r>
    </w:p>
    <w:p w:rsidR="00E9450E" w:rsidRPr="00EE7B08" w:rsidRDefault="00E9450E" w:rsidP="00E9450E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8910" w:type="dxa"/>
        <w:tblInd w:w="558" w:type="dxa"/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5670"/>
        <w:gridCol w:w="1530"/>
        <w:gridCol w:w="270"/>
        <w:gridCol w:w="1440"/>
      </w:tblGrid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20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A662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hideMark/>
          </w:tcPr>
          <w:p w:rsidR="00E9450E" w:rsidRPr="00EE7B08" w:rsidRDefault="00E9450E" w:rsidP="00A662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256</w:t>
            </w:r>
            <w:r w:rsidRPr="00EE7B0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E9450E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(343,329)</w:t>
            </w: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ผลกระทบจากการเพิ่มขึ้นในส่วนได้เสียของกลุ่มบริษัท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เงินสดจ่ายซื้อส่วนได้เสีย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ที่ไม่มีอำนาจควบคุมในบริษัทย่อย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E9450E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24,58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ต่ำจากการเปลี่ยนแปลงสัดส่วนการถือหุ้นในบริษัทย่อย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E9450E" w:rsidRPr="00EE7B08" w:rsidRDefault="00E9450E" w:rsidP="00E9450E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(322,72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E9450E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(298,13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ส่วนแบ่งกำไรขาดทุนเบ็ดเสร็จสำหรับ</w:t>
            </w:r>
            <w:r w:rsidR="00F24BFF" w:rsidRPr="00EE7B08">
              <w:rPr>
                <w:rFonts w:ascii="Angsana New" w:hAnsi="Angsana New" w:hint="cs"/>
                <w:sz w:val="30"/>
                <w:szCs w:val="30"/>
                <w:cs/>
              </w:rPr>
              <w:t>งวด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E9450E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สำหรับระยะเวลาตั้งแต่วันที่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ถึงวันที่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E9450E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Pr="00EE7B08">
              <w:rPr>
                <w:rFonts w:ascii="Angsana New" w:hAnsi="Angsana New"/>
                <w:sz w:val="30"/>
                <w:szCs w:val="30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(รับรู้ในสัดส่วนร้อยละ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  <w:r w:rsidR="00591369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ของ 35 ล้านบาท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E9450E">
            <w:pPr>
              <w:tabs>
                <w:tab w:val="decimal" w:pos="1002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E9450E" w:rsidRPr="00EE7B08" w:rsidRDefault="008058DD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(17,33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8058DD">
            <w:pPr>
              <w:ind w:left="151" w:hanging="15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ส่วนได้เสียของกลุ่มบริษัท ณ วันที่ 3</w:t>
            </w:r>
            <w:r w:rsidRPr="00EE7B08">
              <w:rPr>
                <w:rFonts w:ascii="Angsana New" w:hAnsi="Angsana New"/>
                <w:sz w:val="30"/>
                <w:szCs w:val="30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058DD" w:rsidRPr="00EE7B08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450E" w:rsidRPr="00EE7B08" w:rsidTr="00A662A2">
        <w:trPr>
          <w:trHeight w:val="20"/>
        </w:trPr>
        <w:tc>
          <w:tcPr>
            <w:tcW w:w="5670" w:type="dxa"/>
            <w:shd w:val="clear" w:color="auto" w:fill="auto"/>
            <w:vAlign w:val="bottom"/>
            <w:hideMark/>
          </w:tcPr>
          <w:p w:rsidR="00E9450E" w:rsidRPr="00EE7B08" w:rsidRDefault="00E9450E" w:rsidP="00A662A2">
            <w:pPr>
              <w:ind w:left="151" w:hanging="151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(ในสัดส่วนร้อยละ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285"/>
              </w:tabs>
              <w:ind w:left="34" w:righ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:rsidR="00E9450E" w:rsidRPr="00EE7B08" w:rsidRDefault="00E9450E" w:rsidP="00A662A2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E9450E" w:rsidRPr="00EE7B08" w:rsidRDefault="00E9450E" w:rsidP="008058DD">
            <w:pPr>
              <w:tabs>
                <w:tab w:val="decimal" w:pos="1152"/>
              </w:tabs>
              <w:ind w:left="34" w:right="34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8058DD" w:rsidRPr="00EE7B08">
              <w:rPr>
                <w:rFonts w:ascii="Angsana New" w:hAnsi="Angsana New" w:hint="cs"/>
                <w:sz w:val="30"/>
                <w:szCs w:val="30"/>
                <w:cs/>
              </w:rPr>
              <w:t>658</w:t>
            </w:r>
            <w:r w:rsidR="008058DD" w:rsidRPr="00EE7B08">
              <w:rPr>
                <w:rFonts w:ascii="Angsana New" w:hAnsi="Angsana New"/>
                <w:sz w:val="30"/>
                <w:szCs w:val="30"/>
              </w:rPr>
              <w:t>,802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:rsidR="00E9450E" w:rsidRPr="00EE7B08" w:rsidRDefault="00E9450E" w:rsidP="008058D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591369" w:rsidRPr="00EE7B08" w:rsidRDefault="00591369" w:rsidP="00591369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EE7B08">
        <w:rPr>
          <w:rFonts w:asciiTheme="majorBidi" w:hAnsiTheme="majorBidi" w:cstheme="majorBidi"/>
          <w:b/>
          <w:sz w:val="30"/>
          <w:szCs w:val="30"/>
        </w:rPr>
        <w:t>/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 xml:space="preserve">งวด 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E9450E" w:rsidRPr="00EE7B08" w:rsidTr="00A662A2">
        <w:trPr>
          <w:tblHeader/>
        </w:trPr>
        <w:tc>
          <w:tcPr>
            <w:tcW w:w="4253" w:type="dxa"/>
          </w:tcPr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 บริษัทถือหุ้นร้อยละ 100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100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F2F6A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ใน</w:t>
            </w:r>
            <w:r w:rsidR="009F2F6A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และร้อยละ 50 ใน</w:t>
            </w:r>
            <w:r w:rsidR="009F2F6A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งวด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</w:rPr>
              <w:t>2560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ถือหุ้นร้อยละ 100 และมีกรรมการร่วมกัน</w:t>
            </w:r>
          </w:p>
        </w:tc>
      </w:tr>
      <w:tr w:rsidR="00591369" w:rsidRPr="00EE7B08" w:rsidTr="00A662A2">
        <w:tc>
          <w:tcPr>
            <w:tcW w:w="4253" w:type="dxa"/>
          </w:tcPr>
          <w:p w:rsidR="00591369" w:rsidRPr="00EE7B08" w:rsidRDefault="00591369" w:rsidP="00591369">
            <w:p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:rsidR="00591369" w:rsidRPr="00EE7B08" w:rsidRDefault="00591369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05" w:type="dxa"/>
          </w:tcPr>
          <w:p w:rsidR="00591369" w:rsidRPr="00EE7B08" w:rsidRDefault="00591369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E – 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</w:rPr>
              <w:t>Contech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</w:rPr>
              <w:t xml:space="preserve"> Management 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</w:rPr>
              <w:t>Pte.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</w:rPr>
              <w:t xml:space="preserve"> Ltd.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 100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591369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 w:rsidR="00591369" w:rsidRPr="00EE7B08"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และกรรมการบริษัท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(ไม่ว่าจะทำหน้าที่ในระดับผู้บริหารหรือไม่)</w:t>
            </w:r>
          </w:p>
        </w:tc>
      </w:tr>
    </w:tbl>
    <w:p w:rsidR="00F24BFF" w:rsidRPr="00EE7B08" w:rsidRDefault="00F24BFF" w:rsidP="00F24BFF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14043D" w:rsidRPr="00EE7B08" w:rsidTr="00E32EAA">
        <w:trPr>
          <w:tblHeader/>
        </w:trPr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052759" w:rsidRPr="00EE7B08" w:rsidTr="00E32EAA">
        <w:tc>
          <w:tcPr>
            <w:tcW w:w="5182" w:type="dxa"/>
          </w:tcPr>
          <w:p w:rsidR="00052759" w:rsidRPr="00EE7B08" w:rsidRDefault="00052759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052759" w:rsidRPr="00EE7B08" w:rsidRDefault="00052759" w:rsidP="00052759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8.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 สำหรับงวด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A662A2" w:rsidRPr="00EE7B08" w:rsidTr="00E32EAA">
        <w:tc>
          <w:tcPr>
            <w:tcW w:w="5182" w:type="dxa"/>
          </w:tcPr>
          <w:p w:rsidR="00A662A2" w:rsidRPr="00EE7B08" w:rsidRDefault="00A662A2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4590" w:type="dxa"/>
          </w:tcPr>
          <w:p w:rsidR="00A662A2" w:rsidRPr="00EE7B08" w:rsidRDefault="00A662A2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อัตราร้อยละ 5 ต่อปี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14043D" w:rsidRPr="00EE7B08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p w:rsidR="00591369" w:rsidRPr="00EE7B08" w:rsidRDefault="00591369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</w:p>
    <w:p w:rsidR="0014043D" w:rsidRPr="00EE7B08" w:rsidRDefault="0014043D" w:rsidP="0014043D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รายการที่สำคัญกับบุคคลหรือกิจการที่เกี่ยวข้องกัน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สำหรับ</w:t>
      </w:r>
      <w:r w:rsidR="007A5FAB" w:rsidRPr="00EE7B08">
        <w:rPr>
          <w:rFonts w:ascii="Angsana New" w:hAnsi="Angsana New" w:hint="cs"/>
          <w:sz w:val="30"/>
          <w:szCs w:val="30"/>
          <w:cs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="007A5FAB" w:rsidRPr="00EE7B08">
        <w:rPr>
          <w:rFonts w:ascii="Angsana New" w:hAnsi="Angsana New" w:hint="cs"/>
          <w:sz w:val="30"/>
          <w:szCs w:val="30"/>
          <w:cs/>
        </w:rPr>
        <w:t>มีน</w:t>
      </w:r>
      <w:r w:rsidRPr="00EE7B08">
        <w:rPr>
          <w:rFonts w:ascii="Angsana New" w:hAnsi="Angsana New"/>
          <w:sz w:val="30"/>
          <w:szCs w:val="30"/>
          <w:cs/>
        </w:rPr>
        <w:t>าคม</w:t>
      </w:r>
      <w:r w:rsidRPr="00EE7B08">
        <w:rPr>
          <w:rFonts w:ascii="Angsana New" w:hAnsi="Angsana New" w:hint="cs"/>
          <w:sz w:val="30"/>
          <w:szCs w:val="30"/>
          <w:cs/>
        </w:rPr>
        <w:t xml:space="preserve"> ส</w:t>
      </w:r>
      <w:r w:rsidRPr="00EE7B08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14043D" w:rsidRPr="00EE7B08" w:rsidRDefault="0014043D" w:rsidP="0014043D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7A5FAB" w:rsidRPr="00EE7B08" w:rsidTr="00BB3E7B">
        <w:trPr>
          <w:tblHeader/>
        </w:trPr>
        <w:tc>
          <w:tcPr>
            <w:tcW w:w="3510" w:type="dxa"/>
          </w:tcPr>
          <w:p w:rsidR="007A5FAB" w:rsidRPr="00EE7B08" w:rsidRDefault="007A5FA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7A5FAB" w:rsidRPr="00EE7B08" w:rsidRDefault="007A5FAB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41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A5FAB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545171" w:rsidRPr="00EE7B08" w:rsidTr="00E32EAA">
        <w:tc>
          <w:tcPr>
            <w:tcW w:w="3510" w:type="dxa"/>
          </w:tcPr>
          <w:p w:rsidR="00545171" w:rsidRPr="00EE7B08" w:rsidRDefault="00545171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545171" w:rsidRPr="00EE7B08" w:rsidRDefault="00545171" w:rsidP="0010361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45171" w:rsidRPr="00EE7B08" w:rsidRDefault="00545171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566</w:t>
            </w:r>
          </w:p>
        </w:tc>
        <w:tc>
          <w:tcPr>
            <w:tcW w:w="258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45171" w:rsidRPr="00EE7B08" w:rsidRDefault="0054517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1,347</w:t>
            </w:r>
          </w:p>
        </w:tc>
      </w:tr>
      <w:tr w:rsidR="00545171" w:rsidRPr="00EE7B08" w:rsidTr="00E32EAA">
        <w:tc>
          <w:tcPr>
            <w:tcW w:w="3510" w:type="dxa"/>
          </w:tcPr>
          <w:p w:rsidR="00545171" w:rsidRPr="00EE7B08" w:rsidRDefault="00545171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545171" w:rsidRPr="00EE7B08" w:rsidRDefault="00545171" w:rsidP="00103610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545171" w:rsidRPr="00EE7B08" w:rsidRDefault="00545171" w:rsidP="00545171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20,877</w:t>
            </w:r>
          </w:p>
        </w:tc>
        <w:tc>
          <w:tcPr>
            <w:tcW w:w="258" w:type="dxa"/>
          </w:tcPr>
          <w:p w:rsidR="00545171" w:rsidRPr="00EE7B08" w:rsidRDefault="00545171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vAlign w:val="bottom"/>
          </w:tcPr>
          <w:p w:rsidR="00545171" w:rsidRPr="00EE7B08" w:rsidRDefault="00545171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25,431</w:t>
            </w:r>
          </w:p>
        </w:tc>
      </w:tr>
      <w:tr w:rsidR="0014043D" w:rsidRPr="00EE7B08" w:rsidTr="00E32EAA"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510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14043D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14043D" w:rsidRPr="00EE7B08" w:rsidRDefault="0014043D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394B52" w:rsidRPr="00EE7B08" w:rsidTr="00E32EAA">
        <w:tc>
          <w:tcPr>
            <w:tcW w:w="3510" w:type="dxa"/>
          </w:tcPr>
          <w:p w:rsidR="00394B52" w:rsidRPr="00EE7B08" w:rsidRDefault="00394B52" w:rsidP="0023718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ค่าเช่าที่ดิน</w:t>
            </w:r>
          </w:p>
        </w:tc>
        <w:tc>
          <w:tcPr>
            <w:tcW w:w="1278" w:type="dxa"/>
          </w:tcPr>
          <w:p w:rsidR="00394B52" w:rsidRPr="00EE7B08" w:rsidRDefault="00394B52" w:rsidP="00103610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394B52" w:rsidRPr="00EE7B08" w:rsidRDefault="00394B52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394B52" w:rsidRPr="00EE7B08" w:rsidRDefault="00394B5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58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394B52" w:rsidRPr="00EE7B08" w:rsidRDefault="00394B5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</w:tr>
      <w:tr w:rsidR="00394B52" w:rsidRPr="00EE7B08" w:rsidTr="00E32EAA">
        <w:tc>
          <w:tcPr>
            <w:tcW w:w="3510" w:type="dxa"/>
          </w:tcPr>
          <w:p w:rsidR="00394B52" w:rsidRPr="00EE7B08" w:rsidRDefault="00394B52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394B52" w:rsidRPr="00EE7B08" w:rsidRDefault="00394B5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394B52" w:rsidRPr="00EE7B08" w:rsidRDefault="00394B5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394B52" w:rsidRPr="00EE7B08" w:rsidRDefault="00394B5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37116" w:rsidRPr="00EE7B08" w:rsidTr="00237116">
        <w:tc>
          <w:tcPr>
            <w:tcW w:w="3510" w:type="dxa"/>
          </w:tcPr>
          <w:p w:rsidR="00237116" w:rsidRPr="00EE7B08" w:rsidRDefault="00237116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1278" w:type="dxa"/>
          </w:tcPr>
          <w:p w:rsidR="00237116" w:rsidRPr="00EE7B08" w:rsidRDefault="00237116" w:rsidP="00A2215F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432</w:t>
            </w:r>
          </w:p>
        </w:tc>
        <w:tc>
          <w:tcPr>
            <w:tcW w:w="267" w:type="dxa"/>
          </w:tcPr>
          <w:p w:rsidR="00237116" w:rsidRPr="00EE7B08" w:rsidRDefault="002371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shd w:val="clear" w:color="auto" w:fill="auto"/>
          </w:tcPr>
          <w:p w:rsidR="00237116" w:rsidRPr="00EE7B08" w:rsidRDefault="00237116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237116" w:rsidRPr="00EE7B08" w:rsidRDefault="002371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237116" w:rsidRPr="00EE7B08" w:rsidRDefault="00237116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247</w:t>
            </w:r>
          </w:p>
        </w:tc>
        <w:tc>
          <w:tcPr>
            <w:tcW w:w="258" w:type="dxa"/>
          </w:tcPr>
          <w:p w:rsidR="00237116" w:rsidRPr="00EE7B08" w:rsidRDefault="0023711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shd w:val="clear" w:color="auto" w:fill="auto"/>
          </w:tcPr>
          <w:p w:rsidR="00237116" w:rsidRPr="00EE7B08" w:rsidRDefault="00237116" w:rsidP="00237116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394B52" w:rsidRPr="00EE7B08" w:rsidTr="00E32EAA">
        <w:tc>
          <w:tcPr>
            <w:tcW w:w="3510" w:type="dxa"/>
          </w:tcPr>
          <w:p w:rsidR="00394B52" w:rsidRPr="00EE7B08" w:rsidRDefault="00394B52" w:rsidP="002A6C2B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394B52" w:rsidRPr="00EE7B08" w:rsidRDefault="00394B52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394B52" w:rsidRPr="00EE7B08" w:rsidRDefault="00394B52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394B52" w:rsidRPr="00EE7B08" w:rsidRDefault="00394B5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394B52" w:rsidRPr="00EE7B08" w:rsidRDefault="00394B5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C7704" w:rsidRPr="00EE7B08" w:rsidTr="00DC7704">
        <w:tc>
          <w:tcPr>
            <w:tcW w:w="3510" w:type="dxa"/>
          </w:tcPr>
          <w:p w:rsidR="00DC7704" w:rsidRPr="00EE7B08" w:rsidRDefault="00DC7704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  <w:shd w:val="clear" w:color="auto" w:fill="auto"/>
          </w:tcPr>
          <w:p w:rsidR="00DC7704" w:rsidRPr="00EE7B08" w:rsidRDefault="00DC7704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2,329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10,030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DC7704" w:rsidRPr="00EE7B08" w:rsidRDefault="00DC7704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1,685</w:t>
            </w:r>
          </w:p>
        </w:tc>
        <w:tc>
          <w:tcPr>
            <w:tcW w:w="258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10,823</w:t>
            </w:r>
          </w:p>
        </w:tc>
      </w:tr>
      <w:tr w:rsidR="00DC7704" w:rsidRPr="00EE7B08" w:rsidTr="00DC7704">
        <w:tc>
          <w:tcPr>
            <w:tcW w:w="3510" w:type="dxa"/>
          </w:tcPr>
          <w:p w:rsidR="00DC7704" w:rsidRPr="00EE7B08" w:rsidRDefault="00DC7704" w:rsidP="00E32EAA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DC7704" w:rsidRPr="00EE7B08" w:rsidRDefault="00DC7704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DC7704" w:rsidRPr="00EE7B08" w:rsidRDefault="00DC7704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258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368</w:t>
            </w:r>
          </w:p>
        </w:tc>
      </w:tr>
      <w:tr w:rsidR="00DC7704" w:rsidRPr="00EE7B08" w:rsidTr="00DC7704">
        <w:tc>
          <w:tcPr>
            <w:tcW w:w="3510" w:type="dxa"/>
          </w:tcPr>
          <w:p w:rsidR="00DC7704" w:rsidRPr="00EE7B08" w:rsidRDefault="00DC7704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704" w:rsidRPr="00EE7B08" w:rsidRDefault="00DC7704" w:rsidP="00103610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2,422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10,402</w:t>
            </w:r>
          </w:p>
        </w:tc>
        <w:tc>
          <w:tcPr>
            <w:tcW w:w="267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C7704" w:rsidRPr="00EE7B08" w:rsidRDefault="00DC7704" w:rsidP="00E32EAA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1,773</w:t>
            </w:r>
          </w:p>
        </w:tc>
        <w:tc>
          <w:tcPr>
            <w:tcW w:w="258" w:type="dxa"/>
          </w:tcPr>
          <w:p w:rsidR="00DC7704" w:rsidRPr="00EE7B08" w:rsidRDefault="00DC770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704" w:rsidRPr="00EE7B08" w:rsidRDefault="00DC7704" w:rsidP="00E32EAA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11,191</w:t>
            </w:r>
          </w:p>
        </w:tc>
      </w:tr>
    </w:tbl>
    <w:p w:rsidR="0014043D" w:rsidRPr="00EE7B08" w:rsidRDefault="0014043D" w:rsidP="0014043D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807EB5" w:rsidRPr="00EE7B08" w:rsidSect="00586031">
          <w:headerReference w:type="default" r:id="rId9"/>
          <w:footerReference w:type="default" r:id="rId10"/>
          <w:pgSz w:w="11909" w:h="16834" w:code="9"/>
          <w:pgMar w:top="720" w:right="1109" w:bottom="720" w:left="1440" w:header="720" w:footer="374" w:gutter="0"/>
          <w:pgNumType w:start="16"/>
          <w:cols w:space="720"/>
          <w:docGrid w:linePitch="245"/>
        </w:sectPr>
      </w:pPr>
    </w:p>
    <w:p w:rsidR="00104DCF" w:rsidRPr="00EE7B08" w:rsidRDefault="00104DCF" w:rsidP="00104DCF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31 มีนาคม 2561 และ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2560 </w:t>
      </w:r>
      <w:r w:rsidRPr="00EE7B08">
        <w:rPr>
          <w:rFonts w:ascii="Angsana New" w:hAnsi="Angsana New"/>
          <w:sz w:val="30"/>
          <w:szCs w:val="30"/>
          <w:cs/>
        </w:rPr>
        <w:t>มีดังนี้</w:t>
      </w:r>
    </w:p>
    <w:p w:rsidR="00807EB5" w:rsidRPr="00EE7B08" w:rsidRDefault="00807EB5" w:rsidP="00104DCF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104DC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1DC8" w:rsidRPr="00EE7B08" w:rsidTr="00807EB5"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455,920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F21DC8" w:rsidRPr="00EE7B08" w:rsidRDefault="00F21DC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807EB5" w:rsidRPr="00EE7B08" w:rsidRDefault="00807EB5" w:rsidP="00807EB5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807EB5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 w:rsidRPr="00EE7B08"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B86518" w:rsidRPr="00EE7B08" w:rsidTr="00D378C4">
        <w:trPr>
          <w:tblHeader/>
        </w:trPr>
        <w:tc>
          <w:tcPr>
            <w:tcW w:w="4201" w:type="dxa"/>
          </w:tcPr>
          <w:p w:rsidR="00B86518" w:rsidRPr="00EE7B08" w:rsidRDefault="00B86518" w:rsidP="00D378C4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B86518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F7FEA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1,928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1,89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1,928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1,896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D378C4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1,513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1,513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1,123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7,256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7,256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7,160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278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278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7,180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7,084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7,180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7,084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B8651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735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B8651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324,880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306,390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324,880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301,688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B86518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4,702</w:t>
            </w:r>
          </w:p>
        </w:tc>
      </w:tr>
      <w:tr w:rsidR="00B86518" w:rsidRPr="00EE7B08" w:rsidTr="00D378C4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21,019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19,349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19,349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17,048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Contech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Management 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Pte.Ltd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398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398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323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5,185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B86518" w:rsidRPr="00EE7B08" w:rsidRDefault="00B86518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5,185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B86518" w:rsidRPr="00EE7B08" w:rsidRDefault="00B8651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834,361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B86518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818,731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B86518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832,848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B86518" w:rsidP="00D378C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812,628</w:t>
            </w:r>
          </w:p>
        </w:tc>
        <w:tc>
          <w:tcPr>
            <w:tcW w:w="264" w:type="dxa"/>
          </w:tcPr>
          <w:p w:rsidR="00B86518" w:rsidRPr="00EE7B08" w:rsidRDefault="00B8651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B86518" w:rsidRPr="00EE7B08" w:rsidRDefault="00B86518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1,513</w:t>
            </w: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86518" w:rsidRPr="00EE7B08" w:rsidRDefault="00B86518" w:rsidP="00B86518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6,103</w:t>
            </w:r>
          </w:p>
        </w:tc>
      </w:tr>
    </w:tbl>
    <w:p w:rsidR="001F7FEA" w:rsidRPr="00EE7B08" w:rsidRDefault="001F7FEA" w:rsidP="001F7FE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807EB5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tbl>
      <w:tblPr>
        <w:tblW w:w="13891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9"/>
        <w:gridCol w:w="1417"/>
        <w:gridCol w:w="263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38"/>
      </w:tblGrid>
      <w:tr w:rsidR="00807EB5" w:rsidRPr="00EE7B08" w:rsidTr="007A6463">
        <w:trPr>
          <w:tblHeader/>
        </w:trPr>
        <w:tc>
          <w:tcPr>
            <w:tcW w:w="419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D0248D" w:rsidRPr="00EE7B08" w:rsidTr="007A6463">
        <w:trPr>
          <w:tblHeader/>
        </w:trPr>
        <w:tc>
          <w:tcPr>
            <w:tcW w:w="4199" w:type="dxa"/>
          </w:tcPr>
          <w:p w:rsidR="00D0248D" w:rsidRPr="00EE7B08" w:rsidRDefault="00D0248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D0248D" w:rsidRPr="00EE7B08" w:rsidRDefault="00D0248D" w:rsidP="00EA0E6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47" w:type="dxa"/>
            <w:gridSpan w:val="4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7A6463" w:rsidRPr="00EE7B08" w:rsidTr="00D0248D">
        <w:trPr>
          <w:gridAfter w:val="1"/>
          <w:wAfter w:w="38" w:type="dxa"/>
          <w:tblHeader/>
        </w:trPr>
        <w:tc>
          <w:tcPr>
            <w:tcW w:w="4199" w:type="dxa"/>
          </w:tcPr>
          <w:p w:rsidR="007A6463" w:rsidRPr="00EE7B08" w:rsidRDefault="007A6463" w:rsidP="004729C3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3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807EB5" w:rsidRPr="00EE7B08" w:rsidTr="007A6463">
        <w:trPr>
          <w:tblHeader/>
        </w:trPr>
        <w:tc>
          <w:tcPr>
            <w:tcW w:w="419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3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807EB5" w:rsidRPr="00EE7B08" w:rsidTr="007A6463">
        <w:trPr>
          <w:tblHeader/>
        </w:trPr>
        <w:tc>
          <w:tcPr>
            <w:tcW w:w="419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92" w:type="dxa"/>
            <w:gridSpan w:val="1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F7FEA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07EB5" w:rsidRPr="00EE7B08" w:rsidTr="007A6463">
        <w:tc>
          <w:tcPr>
            <w:tcW w:w="4199" w:type="dxa"/>
          </w:tcPr>
          <w:p w:rsidR="00807EB5" w:rsidRPr="00EE7B08" w:rsidRDefault="00807EB5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</w:tcPr>
          <w:p w:rsidR="00807EB5" w:rsidRPr="00EE7B08" w:rsidRDefault="00807EB5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807EB5" w:rsidRPr="00EE7B08" w:rsidRDefault="00807EB5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vAlign w:val="bottom"/>
          </w:tcPr>
          <w:p w:rsidR="00807EB5" w:rsidRPr="00EE7B08" w:rsidRDefault="00807EB5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07EB5" w:rsidRPr="00EE7B08" w:rsidTr="007A6463">
        <w:tc>
          <w:tcPr>
            <w:tcW w:w="4199" w:type="dxa"/>
            <w:shd w:val="clear" w:color="auto" w:fill="auto"/>
          </w:tcPr>
          <w:p w:rsidR="00807EB5" w:rsidRPr="00EE7B08" w:rsidRDefault="00807EB5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6A2184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6A2184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bottom w:val="single" w:sz="4" w:space="0" w:color="auto"/>
            </w:tcBorders>
            <w:vAlign w:val="bottom"/>
          </w:tcPr>
          <w:p w:rsidR="00807EB5" w:rsidRPr="00EE7B08" w:rsidRDefault="00807EB5" w:rsidP="00B21177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807EB5" w:rsidRPr="00EE7B08" w:rsidTr="007A6463">
        <w:tc>
          <w:tcPr>
            <w:tcW w:w="4199" w:type="dxa"/>
          </w:tcPr>
          <w:p w:rsidR="00807EB5" w:rsidRPr="00EE7B08" w:rsidRDefault="00807EB5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45,000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807EB5" w:rsidRPr="00EE7B08" w:rsidRDefault="00807EB5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07EB5" w:rsidRPr="00EE7B08" w:rsidRDefault="00807EB5" w:rsidP="00B21177">
            <w:pPr>
              <w:tabs>
                <w:tab w:val="decimal" w:pos="9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</w:tr>
    </w:tbl>
    <w:p w:rsidR="00807EB5" w:rsidRPr="00EE7B08" w:rsidRDefault="00807EB5" w:rsidP="003E5B78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12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129"/>
        <w:gridCol w:w="12"/>
        <w:gridCol w:w="129"/>
      </w:tblGrid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248D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D0248D" w:rsidRPr="00EE7B08" w:rsidRDefault="00D0248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D0248D" w:rsidRPr="00EE7B08" w:rsidRDefault="00D0248D" w:rsidP="00EA0E6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4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7A6463" w:rsidRPr="00EE7B08" w:rsidTr="00F16376">
        <w:trPr>
          <w:gridAfter w:val="3"/>
          <w:wAfter w:w="270" w:type="dxa"/>
          <w:tblHeader/>
        </w:trPr>
        <w:tc>
          <w:tcPr>
            <w:tcW w:w="4198" w:type="dxa"/>
          </w:tcPr>
          <w:p w:rsidR="007A6463" w:rsidRPr="00EE7B08" w:rsidRDefault="007A6463" w:rsidP="004729C3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มีนาคม</w:t>
            </w:r>
          </w:p>
        </w:tc>
        <w:tc>
          <w:tcPr>
            <w:tcW w:w="25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7A6463" w:rsidRPr="00EE7B08" w:rsidRDefault="007A6463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gridSpan w:val="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807EB5" w:rsidRPr="00EE7B08" w:rsidTr="00F16376">
        <w:trPr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5" w:type="dxa"/>
            <w:gridSpan w:val="14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3E5B78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07EB5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3E5B78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3E5B78" w:rsidRPr="00EE7B08" w:rsidRDefault="003E5B7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</w:tcPr>
          <w:p w:rsidR="003E5B78" w:rsidRPr="00EE7B08" w:rsidRDefault="003E5B78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1,111,014</w:t>
            </w: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3E5B78" w:rsidRPr="00EE7B08" w:rsidRDefault="003E5B78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1,108,014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3E5B78" w:rsidRPr="00EE7B08" w:rsidRDefault="003E5B78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1,111,014</w:t>
            </w: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3E5B78" w:rsidRPr="00EE7B08" w:rsidRDefault="003E5B78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526,644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3E5B78" w:rsidRPr="00EE7B08" w:rsidRDefault="003E5B78" w:rsidP="003E5B78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581,370</w:t>
            </w:r>
          </w:p>
        </w:tc>
      </w:tr>
      <w:tr w:rsidR="00F16376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F16376" w:rsidRPr="00EE7B08" w:rsidRDefault="00F1637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</w:tcPr>
          <w:p w:rsidR="00F16376" w:rsidRPr="00EE7B08" w:rsidRDefault="00F16376" w:rsidP="009900E1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200,208</w:t>
            </w:r>
          </w:p>
        </w:tc>
        <w:tc>
          <w:tcPr>
            <w:tcW w:w="264" w:type="dxa"/>
          </w:tcPr>
          <w:p w:rsidR="00F16376" w:rsidRPr="00EE7B08" w:rsidRDefault="00F1637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6376" w:rsidRPr="00EE7B08" w:rsidRDefault="00F1637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</w:tcPr>
          <w:p w:rsidR="00F16376" w:rsidRPr="00EE7B08" w:rsidRDefault="00F1637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F16376" w:rsidRPr="00EE7B08" w:rsidRDefault="00F16376" w:rsidP="007E48C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200,208</w:t>
            </w:r>
          </w:p>
        </w:tc>
        <w:tc>
          <w:tcPr>
            <w:tcW w:w="264" w:type="dxa"/>
          </w:tcPr>
          <w:p w:rsidR="00F16376" w:rsidRPr="00EE7B08" w:rsidRDefault="00F1637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6376" w:rsidRPr="00EE7B08" w:rsidRDefault="00F16376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199,838</w:t>
            </w:r>
          </w:p>
        </w:tc>
        <w:tc>
          <w:tcPr>
            <w:tcW w:w="264" w:type="dxa"/>
          </w:tcPr>
          <w:p w:rsidR="00F16376" w:rsidRPr="00EE7B08" w:rsidRDefault="00F1637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16376" w:rsidRPr="00EE7B08" w:rsidRDefault="00F16376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6376" w:rsidRPr="00EE7B08" w:rsidRDefault="00F1637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</w:tcPr>
          <w:p w:rsidR="00F16376" w:rsidRPr="00EE7B08" w:rsidRDefault="00F16376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16376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F16376" w:rsidRPr="00EE7B08" w:rsidRDefault="00F1637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</w:tcPr>
          <w:p w:rsidR="00F16376" w:rsidRPr="00EE7B08" w:rsidRDefault="00F16376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145,769</w:t>
            </w:r>
          </w:p>
        </w:tc>
        <w:tc>
          <w:tcPr>
            <w:tcW w:w="264" w:type="dxa"/>
          </w:tcPr>
          <w:p w:rsidR="00F16376" w:rsidRPr="00EE7B08" w:rsidRDefault="00F1637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F16376" w:rsidRPr="00EE7B08" w:rsidRDefault="00F1637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130,269</w:t>
            </w:r>
          </w:p>
        </w:tc>
        <w:tc>
          <w:tcPr>
            <w:tcW w:w="264" w:type="dxa"/>
          </w:tcPr>
          <w:p w:rsidR="00F16376" w:rsidRPr="00EE7B08" w:rsidRDefault="00F1637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F16376" w:rsidRPr="00EE7B08" w:rsidRDefault="00F16376" w:rsidP="007E48C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145,769</w:t>
            </w:r>
          </w:p>
        </w:tc>
        <w:tc>
          <w:tcPr>
            <w:tcW w:w="264" w:type="dxa"/>
          </w:tcPr>
          <w:p w:rsidR="00F16376" w:rsidRPr="00EE7B08" w:rsidRDefault="00F1637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F16376" w:rsidRPr="00EE7B08" w:rsidRDefault="00F16376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125,769</w:t>
            </w:r>
          </w:p>
        </w:tc>
        <w:tc>
          <w:tcPr>
            <w:tcW w:w="264" w:type="dxa"/>
          </w:tcPr>
          <w:p w:rsidR="00F16376" w:rsidRPr="00EE7B08" w:rsidRDefault="00F1637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F16376" w:rsidRPr="00EE7B08" w:rsidRDefault="00F16376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F16376" w:rsidRPr="00EE7B08" w:rsidRDefault="00F1637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F16376" w:rsidRPr="00EE7B08" w:rsidRDefault="00F16376" w:rsidP="00807EB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4,500</w:t>
            </w:r>
          </w:p>
        </w:tc>
      </w:tr>
      <w:tr w:rsidR="003E5B78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3E5B78" w:rsidRPr="00EE7B08" w:rsidRDefault="003E5B78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Contech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Management </w:t>
            </w:r>
            <w:proofErr w:type="spellStart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Pte.Ltd</w:t>
            </w:r>
            <w:proofErr w:type="spellEnd"/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</w:p>
        </w:tc>
        <w:tc>
          <w:tcPr>
            <w:tcW w:w="1417" w:type="dxa"/>
          </w:tcPr>
          <w:p w:rsidR="003E5B78" w:rsidRPr="00EE7B08" w:rsidRDefault="003E5B78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3E5B78" w:rsidRPr="00EE7B08" w:rsidRDefault="003E5B78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3E5B78" w:rsidRPr="00EE7B08" w:rsidRDefault="003E5B78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3E5B78" w:rsidRPr="00EE7B08" w:rsidRDefault="003E5B78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10,800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3E5B78" w:rsidRPr="00EE7B08" w:rsidRDefault="003E5B78" w:rsidP="003E5B78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(6,277)</w:t>
            </w:r>
          </w:p>
        </w:tc>
      </w:tr>
      <w:tr w:rsidR="003E5B78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3E5B78" w:rsidRPr="00EE7B08" w:rsidRDefault="003E5B78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7" w:type="dxa"/>
          </w:tcPr>
          <w:p w:rsidR="003E5B78" w:rsidRPr="00EE7B08" w:rsidRDefault="003E5B78" w:rsidP="00807E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3E5B78" w:rsidRPr="00EE7B08" w:rsidRDefault="003E5B78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3E5B78" w:rsidRPr="00EE7B08" w:rsidRDefault="003E5B78" w:rsidP="004729C3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3E5B78" w:rsidRPr="00EE7B08" w:rsidRDefault="003E5B78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vAlign w:val="bottom"/>
          </w:tcPr>
          <w:p w:rsidR="003E5B78" w:rsidRPr="00EE7B08" w:rsidRDefault="003E5B78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5B78" w:rsidRPr="00EE7B08" w:rsidTr="00F16376">
        <w:trPr>
          <w:gridAfter w:val="1"/>
          <w:wAfter w:w="129" w:type="dxa"/>
        </w:trPr>
        <w:tc>
          <w:tcPr>
            <w:tcW w:w="4198" w:type="dxa"/>
            <w:shd w:val="clear" w:color="auto" w:fill="auto"/>
          </w:tcPr>
          <w:p w:rsidR="003E5B78" w:rsidRPr="00EE7B08" w:rsidRDefault="003E5B7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  <w:r w:rsidR="00D0248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(</w:t>
            </w:r>
            <w:r w:rsidR="007A6463" w:rsidRPr="00EE7B08">
              <w:rPr>
                <w:rFonts w:ascii="Angsana New" w:hAnsi="Angsana New"/>
                <w:sz w:val="30"/>
                <w:szCs w:val="30"/>
                <w:lang w:val="en-US"/>
              </w:rPr>
              <w:t>*</w:t>
            </w:r>
            <w:r w:rsidR="00D0248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3E5B78" w:rsidRPr="00EE7B08" w:rsidRDefault="003E5B78" w:rsidP="003E5B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3E5B78" w:rsidRPr="00EE7B08" w:rsidRDefault="003E5B78" w:rsidP="004729C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3E5B78" w:rsidRPr="00EE7B08" w:rsidRDefault="003E5B78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  <w:vAlign w:val="bottom"/>
          </w:tcPr>
          <w:p w:rsidR="003E5B78" w:rsidRPr="00EE7B08" w:rsidRDefault="003E5B78" w:rsidP="004729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45,000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bottom w:val="single" w:sz="4" w:space="0" w:color="auto"/>
            </w:tcBorders>
            <w:vAlign w:val="bottom"/>
          </w:tcPr>
          <w:p w:rsidR="003E5B78" w:rsidRPr="00EE7B08" w:rsidRDefault="003E5B78" w:rsidP="00807EB5">
            <w:pPr>
              <w:tabs>
                <w:tab w:val="decimal" w:pos="120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3E5B78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3E5B78" w:rsidRPr="00EE7B08" w:rsidRDefault="003E5B78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3E5B78" w:rsidRPr="00EE7B08" w:rsidRDefault="003E5B78" w:rsidP="00807EB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1,461,514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E5B78" w:rsidRPr="00EE7B08" w:rsidRDefault="003E5B78" w:rsidP="003E5B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1,507,644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3E5B78" w:rsidRPr="00EE7B08" w:rsidRDefault="003E5B78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1,461,514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E5B78" w:rsidRPr="00EE7B08" w:rsidRDefault="003E5B78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908,051</w:t>
            </w:r>
          </w:p>
        </w:tc>
        <w:tc>
          <w:tcPr>
            <w:tcW w:w="264" w:type="dxa"/>
          </w:tcPr>
          <w:p w:rsidR="003E5B78" w:rsidRPr="00EE7B08" w:rsidRDefault="003E5B78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3E5B78" w:rsidRPr="00EE7B08" w:rsidRDefault="003E5B78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3E5B78" w:rsidRPr="00EE7B08" w:rsidRDefault="003E5B7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E5B78" w:rsidRPr="00EE7B08" w:rsidRDefault="003E5B78" w:rsidP="00807EB5">
            <w:pPr>
              <w:tabs>
                <w:tab w:val="decimal" w:pos="12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599,593</w:t>
            </w:r>
          </w:p>
        </w:tc>
      </w:tr>
    </w:tbl>
    <w:p w:rsidR="00807EB5" w:rsidRPr="00EE7B08" w:rsidRDefault="00807EB5" w:rsidP="003232F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A6463" w:rsidRPr="00EE7B08" w:rsidRDefault="007A6463" w:rsidP="007A6463">
      <w:pPr>
        <w:spacing w:line="240" w:lineRule="atLeast"/>
        <w:ind w:left="993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lang w:val="en-US"/>
        </w:rPr>
        <w:t xml:space="preserve">*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ในงวด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ได้จัดประเภทเป็นลูกหนี้หมุนเวียนอื่น จำน</w:t>
      </w:r>
      <w:r w:rsidR="00AC1B3E">
        <w:rPr>
          <w:rFonts w:ascii="Angsana New" w:hAnsi="Angsana New" w:hint="cs"/>
          <w:sz w:val="30"/>
          <w:szCs w:val="30"/>
          <w:cs/>
          <w:lang w:val="en-US"/>
        </w:rPr>
        <w:t>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65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และได้บันทึกค่าเผื่อหนี้สงสัยจะสูญเต็มจำนวน</w:t>
      </w:r>
    </w:p>
    <w:p w:rsidR="003232FA" w:rsidRPr="00EE7B08" w:rsidRDefault="003232FA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3232FA" w:rsidRPr="00EE7B08" w:rsidRDefault="003232FA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</w:rPr>
        <w:sectPr w:rsidR="003232FA" w:rsidRPr="00EE7B08" w:rsidSect="00FC4C24">
          <w:headerReference w:type="default" r:id="rId11"/>
          <w:pgSz w:w="16834" w:h="11909" w:orient="landscape" w:code="9"/>
          <w:pgMar w:top="1440" w:right="720" w:bottom="1111" w:left="1418" w:header="720" w:footer="374" w:gutter="0"/>
          <w:pgNumType w:start="29"/>
          <w:cols w:space="720"/>
          <w:docGrid w:linePitch="245"/>
        </w:sectPr>
      </w:pPr>
    </w:p>
    <w:p w:rsidR="00846B6D" w:rsidRPr="00EE7B08" w:rsidRDefault="00846B6D" w:rsidP="00F46762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846B6D" w:rsidRPr="00EE7B08" w:rsidTr="00846B6D">
        <w:tc>
          <w:tcPr>
            <w:tcW w:w="6327" w:type="dxa"/>
          </w:tcPr>
          <w:p w:rsidR="00846B6D" w:rsidRPr="00EE7B08" w:rsidRDefault="00846B6D" w:rsidP="00E32EA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846B6D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A2184" w:rsidRPr="00EE7B08" w:rsidTr="00B56399">
        <w:tc>
          <w:tcPr>
            <w:tcW w:w="6327" w:type="dxa"/>
          </w:tcPr>
          <w:p w:rsidR="006A2184" w:rsidRPr="00EE7B08" w:rsidRDefault="006A2184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6A2184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2184" w:rsidRPr="00EE7B08" w:rsidTr="00B56399">
        <w:tc>
          <w:tcPr>
            <w:tcW w:w="6327" w:type="dxa"/>
          </w:tcPr>
          <w:p w:rsidR="006A2184" w:rsidRPr="00EE7B08" w:rsidRDefault="006A2184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6A2184" w:rsidRPr="00EE7B08" w:rsidRDefault="006A2184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6A2184" w:rsidRPr="00EE7B08" w:rsidRDefault="006A2184" w:rsidP="000B0FE2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598,463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F423A6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าคม มีดังนี้</w:t>
      </w:r>
    </w:p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071636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14043D" w:rsidRPr="00EE7B08" w:rsidRDefault="0074289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B4409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071636" w:rsidRPr="00EE7B08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74289D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14043D" w:rsidRPr="00EE7B08" w:rsidRDefault="00071636" w:rsidP="00071636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1,398,311</w:t>
            </w:r>
          </w:p>
        </w:tc>
      </w:tr>
      <w:tr w:rsidR="0074289D" w:rsidRPr="00EE7B08" w:rsidTr="00846B6D">
        <w:tc>
          <w:tcPr>
            <w:tcW w:w="3354" w:type="dxa"/>
          </w:tcPr>
          <w:p w:rsidR="0074289D" w:rsidRPr="00EE7B08" w:rsidRDefault="0074289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74289D" w:rsidRPr="00EE7B08" w:rsidRDefault="0074289D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4289D" w:rsidRPr="00EE7B08" w:rsidRDefault="0074289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74289D" w:rsidRPr="00EE7B08" w:rsidRDefault="0074289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  <w:shd w:val="clear" w:color="auto" w:fill="auto"/>
          </w:tcPr>
          <w:p w:rsidR="0074289D" w:rsidRPr="00EE7B08" w:rsidRDefault="0074289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74289D" w:rsidRPr="00EE7B08" w:rsidRDefault="0074289D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22,870</w:t>
            </w:r>
          </w:p>
        </w:tc>
        <w:tc>
          <w:tcPr>
            <w:tcW w:w="255" w:type="dxa"/>
            <w:shd w:val="clear" w:color="auto" w:fill="auto"/>
          </w:tcPr>
          <w:p w:rsidR="0074289D" w:rsidRPr="00EE7B08" w:rsidRDefault="0074289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74289D" w:rsidRPr="00EE7B08" w:rsidRDefault="00846B6D" w:rsidP="00071636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94,457</w:t>
            </w:r>
          </w:p>
        </w:tc>
      </w:tr>
      <w:tr w:rsidR="004529E3" w:rsidRPr="00EE7B08" w:rsidTr="00846B6D">
        <w:tc>
          <w:tcPr>
            <w:tcW w:w="3354" w:type="dxa"/>
          </w:tcPr>
          <w:p w:rsidR="004529E3" w:rsidRPr="00EE7B08" w:rsidRDefault="004529E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</w:tcPr>
          <w:p w:rsidR="004529E3" w:rsidRPr="00EE7B08" w:rsidRDefault="004529E3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4529E3" w:rsidRPr="00EE7B08" w:rsidRDefault="004529E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529E3" w:rsidRPr="00EE7B08" w:rsidRDefault="004529E3" w:rsidP="004729C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529E3" w:rsidRPr="00EE7B08" w:rsidRDefault="004529E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529E3" w:rsidRPr="00EE7B08" w:rsidRDefault="004529E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(4,000)</w:t>
            </w:r>
          </w:p>
        </w:tc>
        <w:tc>
          <w:tcPr>
            <w:tcW w:w="255" w:type="dxa"/>
            <w:shd w:val="clear" w:color="auto" w:fill="auto"/>
          </w:tcPr>
          <w:p w:rsidR="004529E3" w:rsidRPr="00EE7B08" w:rsidRDefault="004529E3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  <w:vAlign w:val="bottom"/>
          </w:tcPr>
          <w:p w:rsidR="004529E3" w:rsidRPr="00EE7B08" w:rsidRDefault="00846B6D" w:rsidP="00071636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(2,500)</w:t>
            </w:r>
          </w:p>
        </w:tc>
      </w:tr>
      <w:tr w:rsidR="004529E3" w:rsidRPr="00EE7B08" w:rsidTr="00846B6D">
        <w:tc>
          <w:tcPr>
            <w:tcW w:w="3354" w:type="dxa"/>
          </w:tcPr>
          <w:p w:rsidR="004529E3" w:rsidRPr="00EE7B08" w:rsidRDefault="004529E3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529E3" w:rsidRPr="00EE7B08" w:rsidRDefault="004529E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</w:tcPr>
          <w:p w:rsidR="004529E3" w:rsidRPr="00EE7B08" w:rsidRDefault="004529E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4529E3" w:rsidRPr="00EE7B08" w:rsidRDefault="004529E3" w:rsidP="004729C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529E3" w:rsidRPr="00EE7B08" w:rsidRDefault="004529E3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529E3" w:rsidRPr="00EE7B08" w:rsidRDefault="004529E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55" w:type="dxa"/>
            <w:shd w:val="clear" w:color="auto" w:fill="auto"/>
          </w:tcPr>
          <w:p w:rsidR="004529E3" w:rsidRPr="00EE7B08" w:rsidRDefault="004529E3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529E3" w:rsidRPr="00EE7B08" w:rsidRDefault="00846B6D" w:rsidP="00846B6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4289D" w:rsidRPr="00EE7B08" w:rsidTr="00071636">
        <w:tc>
          <w:tcPr>
            <w:tcW w:w="3354" w:type="dxa"/>
          </w:tcPr>
          <w:p w:rsidR="0074289D" w:rsidRPr="00EE7B08" w:rsidRDefault="0074289D" w:rsidP="00F423A6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74289D" w:rsidRPr="00EE7B08" w:rsidRDefault="0074289D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4289D" w:rsidRPr="00EE7B08" w:rsidRDefault="0074289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289D" w:rsidRPr="00EE7B08" w:rsidRDefault="0074289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74289D" w:rsidRPr="00EE7B08" w:rsidRDefault="0074289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4289D" w:rsidRPr="00EE7B08" w:rsidRDefault="0074289D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1,461,514</w:t>
            </w:r>
          </w:p>
        </w:tc>
        <w:tc>
          <w:tcPr>
            <w:tcW w:w="255" w:type="dxa"/>
            <w:shd w:val="clear" w:color="auto" w:fill="auto"/>
          </w:tcPr>
          <w:p w:rsidR="0074289D" w:rsidRPr="00EE7B08" w:rsidRDefault="0074289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4289D" w:rsidRPr="00EE7B08" w:rsidRDefault="00846B6D" w:rsidP="002A6C2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1,490,268</w:t>
            </w:r>
          </w:p>
        </w:tc>
      </w:tr>
    </w:tbl>
    <w:p w:rsidR="0014043D" w:rsidRPr="00EE7B08" w:rsidRDefault="0014043D" w:rsidP="0014043D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4231C7" w:rsidRPr="00EE7B08" w:rsidRDefault="004231C7" w:rsidP="004231C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 w:rsidRPr="00EE7B08">
        <w:rPr>
          <w:rFonts w:ascii="Angsana New" w:hAnsi="Angsana New"/>
          <w:sz w:val="30"/>
          <w:szCs w:val="30"/>
        </w:rPr>
        <w:t>65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 xml:space="preserve">ปี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 w:rsidRPr="00EE7B08">
        <w:rPr>
          <w:rFonts w:ascii="Angsana New" w:hAnsi="Angsana New"/>
          <w:sz w:val="30"/>
          <w:szCs w:val="30"/>
        </w:rPr>
        <w:t xml:space="preserve">36 </w:t>
      </w:r>
      <w:r w:rsidRPr="00EE7B08">
        <w:rPr>
          <w:rFonts w:ascii="Angsana New" w:hAnsi="Angsana New"/>
          <w:sz w:val="30"/>
          <w:szCs w:val="30"/>
          <w:cs/>
        </w:rPr>
        <w:t xml:space="preserve">งวด งวดละ </w:t>
      </w:r>
      <w:r w:rsidRPr="00EE7B08">
        <w:rPr>
          <w:rFonts w:ascii="Angsana New" w:hAnsi="Angsana New"/>
          <w:sz w:val="30"/>
          <w:szCs w:val="30"/>
        </w:rPr>
        <w:t xml:space="preserve">555,555.55 </w:t>
      </w:r>
      <w:r w:rsidRPr="00EE7B08">
        <w:rPr>
          <w:rFonts w:ascii="Angsana New" w:hAnsi="Angsana New"/>
          <w:sz w:val="30"/>
          <w:szCs w:val="30"/>
          <w:cs/>
        </w:rPr>
        <w:t xml:space="preserve">บาท </w:t>
      </w:r>
      <w:r w:rsidRPr="00EE7B08">
        <w:rPr>
          <w:rFonts w:ascii="Angsana New" w:hAnsi="Angsana New" w:hint="cs"/>
          <w:sz w:val="30"/>
          <w:szCs w:val="30"/>
          <w:cs/>
        </w:rPr>
        <w:t>เริ่มชำระงวดแรกภายในสิ้นเดือน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B56399" w:rsidRPr="00EE7B08">
        <w:rPr>
          <w:rFonts w:ascii="Angsana New" w:hAnsi="Angsana New"/>
          <w:sz w:val="30"/>
          <w:szCs w:val="30"/>
          <w:cs/>
        </w:rPr>
        <w:br/>
      </w:r>
      <w:r w:rsidR="00B56399" w:rsidRPr="00EE7B08">
        <w:rPr>
          <w:rFonts w:ascii="Angsana New" w:hAnsi="Angsana New" w:hint="cs"/>
          <w:sz w:val="30"/>
          <w:szCs w:val="30"/>
          <w:cs/>
        </w:rPr>
        <w:t>(</w:t>
      </w:r>
      <w:r w:rsidRPr="00EE7B08">
        <w:rPr>
          <w:rFonts w:ascii="Angsana New" w:hAnsi="Angsana New" w:hint="cs"/>
          <w:sz w:val="30"/>
          <w:szCs w:val="30"/>
          <w:cs/>
        </w:rPr>
        <w:t>ที่</w:t>
      </w:r>
      <w:r w:rsidRPr="00EE7B08"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ได้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 w:rsidRPr="00EE7B08">
        <w:rPr>
          <w:rFonts w:ascii="Angsana New" w:hAnsi="Angsana New"/>
          <w:sz w:val="30"/>
          <w:szCs w:val="30"/>
        </w:rPr>
        <w:t xml:space="preserve">. </w:t>
      </w:r>
      <w:r w:rsidRPr="00EE7B08">
        <w:rPr>
          <w:rFonts w:ascii="Angsana New" w:hAnsi="Angsana New" w:hint="cs"/>
          <w:sz w:val="30"/>
          <w:szCs w:val="30"/>
          <w:cs/>
        </w:rPr>
        <w:t>ได้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) </w:t>
      </w:r>
      <w:r w:rsidR="00DA5C0B" w:rsidRPr="00EE7B08">
        <w:rPr>
          <w:rFonts w:ascii="Angsana New" w:hAnsi="Angsana New" w:hint="cs"/>
          <w:sz w:val="30"/>
          <w:szCs w:val="30"/>
          <w:cs/>
        </w:rPr>
        <w:t>แต่</w:t>
      </w:r>
      <w:r w:rsidR="00B56399" w:rsidRPr="00EE7B08">
        <w:rPr>
          <w:rFonts w:ascii="Angsana New" w:hAnsi="Angsana New" w:hint="cs"/>
          <w:sz w:val="30"/>
          <w:szCs w:val="30"/>
          <w:cs/>
        </w:rPr>
        <w:t>เ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มื่อวันที่ </w:t>
      </w:r>
      <w:r w:rsidRPr="00EE7B08">
        <w:rPr>
          <w:rFonts w:ascii="Angsana New" w:hAnsi="Angsana New"/>
          <w:sz w:val="30"/>
          <w:szCs w:val="30"/>
        </w:rPr>
        <w:t xml:space="preserve">26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ทำสัญญาจะซื้อจะขายสิทธิเรียกร้องดังกล่าวแล้ว 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ดังนั้น ณ วันที่ 31 มีนาคม 2561 มียอดคงเหลือจำนวน 65 ล้านบาท </w:t>
      </w:r>
      <w:r w:rsidR="00DA5C0B" w:rsidRPr="00EE7B08">
        <w:rPr>
          <w:rFonts w:ascii="Angsana New" w:hAnsi="Angsana New" w:hint="cs"/>
          <w:sz w:val="30"/>
          <w:szCs w:val="30"/>
          <w:cs/>
        </w:rPr>
        <w:t>และบริษัทยังไม่ได้รับชำระ</w:t>
      </w:r>
      <w:r w:rsidRPr="00EE7B08">
        <w:rPr>
          <w:rFonts w:ascii="Angsana New" w:hAnsi="Angsana New" w:hint="cs"/>
          <w:sz w:val="30"/>
          <w:szCs w:val="30"/>
          <w:cs/>
        </w:rPr>
        <w:t>จากการขายสิทธิเรียกร้องดังกล่าว และได้ตั้งค่าเผื่อหนี้สงสัยจะสูญ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จำนวน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 65 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แล้วทั้งจำนวน 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="00DA5C0B" w:rsidRPr="00EE7B08">
        <w:rPr>
          <w:rFonts w:ascii="Angsana New" w:hAnsi="Angsana New" w:hint="cs"/>
          <w:sz w:val="30"/>
          <w:szCs w:val="30"/>
          <w:cs/>
        </w:rPr>
        <w:t>ได้จัดประเภทรายการแสดงเป็นลูกหนี้หมุนเวียนอื่นทั้งจำนวน ตามรายละเอียดใน</w:t>
      </w:r>
      <w:r w:rsidRPr="00EE7B08">
        <w:rPr>
          <w:rFonts w:ascii="Angsana New" w:hAnsi="Angsana New" w:hint="cs"/>
          <w:sz w:val="30"/>
          <w:szCs w:val="30"/>
          <w:cs/>
        </w:rPr>
        <w:t>หมายเหตุประกอบงบการเงินข้อ 8</w:t>
      </w:r>
    </w:p>
    <w:p w:rsidR="004231C7" w:rsidRPr="00EE7B08" w:rsidRDefault="004231C7" w:rsidP="004231C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4231C7" w:rsidRPr="00EE7B08">
        <w:rPr>
          <w:rFonts w:ascii="Angsana New" w:hAnsi="Angsana New"/>
          <w:sz w:val="30"/>
          <w:szCs w:val="30"/>
        </w:rPr>
        <w:t>11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231C7" w:rsidRPr="00EE7B08" w:rsidRDefault="004231C7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เจ้าหนี้หมุนเวียนอื่น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492" w:type="dxa"/>
          </w:tcPr>
          <w:p w:rsidR="0014043D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327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C4B0B" w:rsidRPr="00EE7B08" w:rsidTr="00E32EAA">
        <w:tc>
          <w:tcPr>
            <w:tcW w:w="3492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327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6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7336E2" w:rsidP="00E32EAA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327" w:type="dxa"/>
          </w:tcPr>
          <w:p w:rsidR="007336E2" w:rsidRPr="00EE7B08" w:rsidRDefault="007336E2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336E2" w:rsidRPr="00EE7B08" w:rsidRDefault="007336E2" w:rsidP="00E32EA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336E2" w:rsidRPr="00EE7B08" w:rsidRDefault="007336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336E2" w:rsidRPr="00EE7B08" w:rsidRDefault="007336E2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7336E2" w:rsidP="00E32EAA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7336E2" w:rsidRPr="00EE7B08" w:rsidRDefault="007336E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336E2" w:rsidRPr="00EE7B08" w:rsidRDefault="007336E2" w:rsidP="00E32EA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336E2" w:rsidRPr="00EE7B08" w:rsidRDefault="007336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336E2" w:rsidRPr="00EE7B08" w:rsidRDefault="007336E2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DA5C0B" w:rsidP="00E32EAA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7336E2" w:rsidRPr="00EE7B08" w:rsidRDefault="007336E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968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7336E2" w:rsidRPr="00EE7B08" w:rsidRDefault="007336E2" w:rsidP="009C4B0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336E2" w:rsidRPr="00EE7B08" w:rsidRDefault="007336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519</w:t>
            </w: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7336E2" w:rsidRPr="00EE7B08" w:rsidRDefault="007336E2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263</w:t>
            </w:r>
          </w:p>
        </w:tc>
      </w:tr>
      <w:tr w:rsidR="007336E2" w:rsidRPr="00EE7B08" w:rsidTr="00E32EAA">
        <w:tc>
          <w:tcPr>
            <w:tcW w:w="3492" w:type="dxa"/>
          </w:tcPr>
          <w:p w:rsidR="007336E2" w:rsidRPr="00EE7B08" w:rsidRDefault="007336E2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7336E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968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7336E2" w:rsidRPr="00EE7B08" w:rsidRDefault="007336E2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7336E2" w:rsidRPr="00EE7B08" w:rsidRDefault="007336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586</w:t>
            </w:r>
          </w:p>
        </w:tc>
        <w:tc>
          <w:tcPr>
            <w:tcW w:w="256" w:type="dxa"/>
          </w:tcPr>
          <w:p w:rsidR="007336E2" w:rsidRPr="00EE7B08" w:rsidRDefault="007336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336E2" w:rsidRPr="00EE7B08" w:rsidRDefault="007336E2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</w:tr>
    </w:tbl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4B0B" w:rsidRPr="00EE7B08" w:rsidRDefault="009C4B0B" w:rsidP="009C4B0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เงินกู้ยืมระยะสั้น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บุคคลที่เกี่ยวข้องกัน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C4B0B" w:rsidRPr="00EE7B08" w:rsidTr="002A6C2B">
        <w:tc>
          <w:tcPr>
            <w:tcW w:w="3492" w:type="dxa"/>
          </w:tcPr>
          <w:p w:rsidR="009C4B0B" w:rsidRPr="00EE7B08" w:rsidRDefault="009C4B0B" w:rsidP="009C4B0B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9C4B0B" w:rsidRPr="00EE7B08" w:rsidRDefault="009C4B0B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9C4B0B" w:rsidRPr="00EE7B08" w:rsidRDefault="009C4B0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9C4B0B" w:rsidRPr="00EE7B08" w:rsidRDefault="009C4B0B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9C4B0B" w:rsidRPr="00EE7B08" w:rsidRDefault="009C4B0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A5C0B" w:rsidRPr="00EE7B08" w:rsidTr="002A6C2B">
        <w:tc>
          <w:tcPr>
            <w:tcW w:w="3492" w:type="dxa"/>
          </w:tcPr>
          <w:p w:rsidR="00DA5C0B" w:rsidRPr="00EE7B08" w:rsidRDefault="00DA5C0B" w:rsidP="000B0FE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DA5C0B" w:rsidRPr="00EE7B08" w:rsidRDefault="00DA5C0B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DA5C0B" w:rsidRPr="00EE7B08" w:rsidRDefault="00DA5C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DA5C0B" w:rsidRPr="00EE7B08" w:rsidRDefault="00DA5C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DA5C0B" w:rsidRPr="00EE7B08" w:rsidRDefault="00DA5C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DA5C0B" w:rsidRPr="00EE7B08" w:rsidRDefault="00DA5C0B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6" w:type="dxa"/>
          </w:tcPr>
          <w:p w:rsidR="00DA5C0B" w:rsidRPr="00EE7B08" w:rsidRDefault="00DA5C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DA5C0B" w:rsidRPr="00EE7B08" w:rsidRDefault="00DA5C0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9C4B0B" w:rsidRPr="00EE7B08" w:rsidTr="002A6C2B"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FD7062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9C4B0B" w:rsidRPr="00EE7B08" w:rsidRDefault="00FD7062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  <w:tc>
          <w:tcPr>
            <w:tcW w:w="256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C4B0B" w:rsidRPr="00EE7B08" w:rsidRDefault="009C4B0B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</w:tr>
    </w:tbl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2561 เงินกู้ยืมระยะสั้นจากบุคคลที่เกี่ยวข้องกัน จำนวน </w:t>
      </w:r>
      <w:r w:rsidR="00FD7062" w:rsidRPr="00EE7B08">
        <w:rPr>
          <w:rFonts w:ascii="Angsana New" w:hAnsi="Angsana New"/>
          <w:sz w:val="30"/>
          <w:szCs w:val="30"/>
          <w:lang w:val="en-US"/>
        </w:rPr>
        <w:t>35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 </w:t>
      </w:r>
      <w:r w:rsidR="00080B8F" w:rsidRPr="00EE7B08">
        <w:rPr>
          <w:rFonts w:ascii="Angsana New" w:hAnsi="Angsana New"/>
          <w:sz w:val="30"/>
          <w:szCs w:val="30"/>
          <w:lang w:val="en-US"/>
        </w:rPr>
        <w:t>20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</w:t>
      </w:r>
      <w:r w:rsidR="00DA5C0B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งบการเงินรวมและงบการเงินเฉพาะกิจการ ตามลำดับ เป็นตั๋วสัญญาใช้เงิน </w:t>
      </w:r>
      <w:r w:rsidRPr="00EE7B08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="00080B8F" w:rsidRPr="00EE7B08">
        <w:rPr>
          <w:rFonts w:ascii="Angsana New" w:hAnsi="Angsana New"/>
          <w:sz w:val="30"/>
          <w:szCs w:val="30"/>
        </w:rPr>
        <w:t>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ต่อปี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ครบกำหนดชำระคืนเมื่อทวงถาม และภายในวันที่ </w:t>
      </w:r>
      <w:r w:rsidR="00CA2F5D" w:rsidRPr="00EE7B08">
        <w:rPr>
          <w:rFonts w:ascii="Angsana New" w:hAnsi="Angsana New"/>
          <w:sz w:val="30"/>
          <w:szCs w:val="30"/>
          <w:lang w:val="en-US"/>
        </w:rPr>
        <w:t>27</w:t>
      </w:r>
      <w:r w:rsidR="00CA2F5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="00CA2F5D"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A5C0B" w:rsidRPr="00EE7B08" w:rsidRDefault="00DA5C0B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9C4B0B" w:rsidRPr="00EE7B08" w:rsidRDefault="00DA5C0B" w:rsidP="00DA5C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ร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ายการเคลื่อนไหวของเงินกู้ยืมระยะสั้น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="009C4B0B"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 xml:space="preserve">าคม </w:t>
      </w:r>
      <w:r w:rsidR="009C4B0B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="009C4B0B" w:rsidRPr="00EE7B08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9C4B0B" w:rsidRPr="00EE7B08" w:rsidRDefault="009C4B0B" w:rsidP="009C4B0B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9C4B0B" w:rsidRPr="00EE7B08" w:rsidTr="002A6C2B">
        <w:trPr>
          <w:tblHeader/>
        </w:trPr>
        <w:tc>
          <w:tcPr>
            <w:tcW w:w="3354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9C4B0B" w:rsidRPr="00EE7B08" w:rsidRDefault="009C4B0B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EE7B08" w:rsidRDefault="00103610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103610" w:rsidRPr="00EE7B08" w:rsidRDefault="00103610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03610" w:rsidRPr="00EE7B08" w:rsidRDefault="00103610" w:rsidP="009C4B0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03610" w:rsidRPr="00EE7B08" w:rsidRDefault="00103610" w:rsidP="00731F7B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  <w:tc>
          <w:tcPr>
            <w:tcW w:w="255" w:type="dxa"/>
            <w:shd w:val="clear" w:color="auto" w:fill="auto"/>
          </w:tcPr>
          <w:p w:rsidR="00103610" w:rsidRPr="00EE7B08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EE7B08" w:rsidRDefault="007C7F2C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414" w:type="dxa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03610" w:rsidRPr="00EE7B08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103610" w:rsidRPr="00EE7B08" w:rsidTr="00103610">
        <w:tc>
          <w:tcPr>
            <w:tcW w:w="3354" w:type="dxa"/>
          </w:tcPr>
          <w:p w:rsidR="00103610" w:rsidRPr="00EE7B08" w:rsidRDefault="00103610" w:rsidP="002A6C2B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03610" w:rsidRPr="00EE7B08" w:rsidRDefault="00103610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64" w:type="dxa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03610" w:rsidRPr="00EE7B08" w:rsidRDefault="00103610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EE7B08" w:rsidRDefault="00103610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20,000</w:t>
            </w:r>
          </w:p>
        </w:tc>
        <w:tc>
          <w:tcPr>
            <w:tcW w:w="255" w:type="dxa"/>
            <w:shd w:val="clear" w:color="auto" w:fill="auto"/>
          </w:tcPr>
          <w:p w:rsidR="00103610" w:rsidRPr="00EE7B08" w:rsidRDefault="00103610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03610" w:rsidRPr="00EE7B08" w:rsidRDefault="00103610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F423A6" w:rsidRPr="00EE7B08" w:rsidTr="00E32EAA">
        <w:trPr>
          <w:tblHeader/>
        </w:trPr>
        <w:tc>
          <w:tcPr>
            <w:tcW w:w="3492" w:type="dxa"/>
          </w:tcPr>
          <w:p w:rsidR="00F423A6" w:rsidRPr="00EE7B08" w:rsidRDefault="00F423A6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F423A6" w:rsidRPr="00EE7B08" w:rsidRDefault="00F423A6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F423A6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14043D" w:rsidRPr="00EE7B08" w:rsidRDefault="0014043D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103610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103610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1,617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F423A6" w:rsidP="00F423A6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103610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1,562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14043D" w:rsidRPr="00EE7B08" w:rsidRDefault="00F423A6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1,474</w:t>
            </w:r>
          </w:p>
        </w:tc>
      </w:tr>
      <w:tr w:rsidR="0014043D" w:rsidRPr="00EE7B08" w:rsidTr="00103610">
        <w:tc>
          <w:tcPr>
            <w:tcW w:w="3492" w:type="dxa"/>
          </w:tcPr>
          <w:p w:rsidR="0014043D" w:rsidRPr="00EE7B08" w:rsidRDefault="0014043D" w:rsidP="00E32EAA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103610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1,617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14043D" w:rsidP="00F423A6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1,52</w:t>
            </w:r>
            <w:r w:rsidR="00F423A6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103610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1,562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F423A6" w:rsidP="00F423A6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1,474</w:t>
            </w:r>
          </w:p>
        </w:tc>
      </w:tr>
    </w:tbl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ประมาณการผลขาดทุนจากภาระหนี้สินของบริษัทย่อย ตามที่กล่าวไว้ในหมายเหตุประกอบงบการเงินข้อ </w:t>
      </w:r>
      <w:r w:rsidR="00C10EE0" w:rsidRPr="00EE7B08">
        <w:rPr>
          <w:rFonts w:ascii="Angsana New" w:hAnsi="Angsana New" w:hint="cs"/>
          <w:sz w:val="30"/>
          <w:szCs w:val="30"/>
          <w:cs/>
          <w:lang w:val="en-US"/>
        </w:rPr>
        <w:t>30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14043D" w:rsidRPr="00EE7B08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22</w:t>
      </w:r>
      <w:r w:rsidR="00C10EE0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พฤษภาคม</w:t>
      </w:r>
      <w:r w:rsidR="00C10EE0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>2560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กรรมการบริหาร กรรมการตรวจสอบ กรรมการบริหารความเสี่ยง กรรมการสรรหา และพิจารณาค่าตอบแทน และกรรมการกำกับดูแลกิจการที่ดี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7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4043D" w:rsidRPr="00EE7B08" w:rsidRDefault="0014043D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C10EE0" w:rsidRPr="00EE7B08" w:rsidRDefault="00C10EE0" w:rsidP="0014043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F30BB2" w:rsidRPr="00EE7B08" w:rsidRDefault="00F30BB2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193C61" w:rsidRPr="00EE7B08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:rsidR="00193C61" w:rsidRPr="00EE7B08" w:rsidRDefault="00193C61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ในระหว่าง</w:t>
      </w:r>
      <w:r w:rsidR="00F30BB2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 w:rsidRPr="00EE7B08">
        <w:rPr>
          <w:rFonts w:ascii="Angsana New" w:hAnsi="Angsana New" w:hint="cs"/>
          <w:sz w:val="30"/>
          <w:szCs w:val="30"/>
          <w:cs/>
        </w:rPr>
        <w:t>งาน</w:t>
      </w:r>
      <w:r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="00F30BB2" w:rsidRPr="00EE7B08">
        <w:rPr>
          <w:rFonts w:ascii="Angsana New" w:hAnsi="Angsana New" w:hint="cs"/>
          <w:sz w:val="30"/>
          <w:szCs w:val="30"/>
          <w:cs/>
        </w:rPr>
        <w:t xml:space="preserve">ในงวด 2562 </w:t>
      </w:r>
      <w:r w:rsidRPr="00EE7B08">
        <w:rPr>
          <w:rFonts w:ascii="Angsana New" w:hAnsi="Angsana New"/>
          <w:sz w:val="30"/>
          <w:szCs w:val="30"/>
          <w:cs/>
        </w:rPr>
        <w:t>บันทึกข้อตกลง</w:t>
      </w:r>
      <w:r w:rsidRPr="00EE7B08">
        <w:rPr>
          <w:rFonts w:ascii="Angsana New" w:hAnsi="Angsana New" w:hint="cs"/>
          <w:sz w:val="30"/>
          <w:szCs w:val="30"/>
          <w:cs/>
        </w:rPr>
        <w:t>สัญญา</w:t>
      </w:r>
      <w:r w:rsidR="00F30BB2" w:rsidRPr="00EE7B08">
        <w:rPr>
          <w:rFonts w:ascii="Angsana New" w:hAnsi="Angsana New" w:hint="cs"/>
          <w:sz w:val="30"/>
          <w:szCs w:val="30"/>
          <w:cs/>
        </w:rPr>
        <w:t>เพิ่มเติม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กับบริษัทย่อย </w:t>
      </w:r>
      <w:r w:rsidRPr="00EE7B08">
        <w:rPr>
          <w:rFonts w:ascii="Angsana New" w:hAnsi="Angsana New"/>
          <w:sz w:val="30"/>
          <w:szCs w:val="30"/>
        </w:rPr>
        <w:t xml:space="preserve">5 </w:t>
      </w:r>
      <w:r w:rsidR="00780686"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780686">
        <w:rPr>
          <w:rFonts w:ascii="Angsana New" w:hAnsi="Angsana New" w:hint="cs"/>
          <w:sz w:val="30"/>
          <w:szCs w:val="30"/>
          <w:cs/>
        </w:rPr>
        <w:t>น</w:t>
      </w:r>
      <w:r w:rsidRPr="00EE7B08">
        <w:rPr>
          <w:rFonts w:ascii="Angsana New" w:hAnsi="Angsana New"/>
          <w:sz w:val="30"/>
          <w:szCs w:val="30"/>
          <w:cs/>
        </w:rPr>
        <w:t xml:space="preserve">ต่างๆ นับตั้งแต่วันที่ 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E7B08">
        <w:rPr>
          <w:rFonts w:ascii="Angsana New" w:hAnsi="Angsana New"/>
          <w:sz w:val="30"/>
          <w:szCs w:val="30"/>
        </w:rPr>
        <w:t>256</w:t>
      </w:r>
      <w:r w:rsidR="001E3879">
        <w:rPr>
          <w:rFonts w:ascii="Angsana New" w:hAnsi="Angsana New"/>
          <w:sz w:val="30"/>
          <w:szCs w:val="30"/>
        </w:rPr>
        <w:t>2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กำหนดอัตราค่า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 w:rsidRPr="00EE7B08">
        <w:rPr>
          <w:rFonts w:ascii="Angsana New" w:hAnsi="Angsana New"/>
          <w:sz w:val="30"/>
          <w:szCs w:val="30"/>
        </w:rPr>
        <w:t>120,000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Pr="00EE7B08">
        <w:rPr>
          <w:rFonts w:ascii="Angsana New" w:hAnsi="Angsana New"/>
          <w:sz w:val="30"/>
          <w:szCs w:val="30"/>
        </w:rPr>
        <w:t xml:space="preserve">1,163,000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="001E3879">
        <w:rPr>
          <w:rFonts w:ascii="Angsana New" w:hAnsi="Angsana New" w:hint="cs"/>
          <w:sz w:val="30"/>
          <w:szCs w:val="30"/>
          <w:cs/>
        </w:rPr>
        <w:t xml:space="preserve"> สำหรับปี 2561 และอัตราปีละ 120,000 </w:t>
      </w:r>
      <w:r w:rsidR="001E3879">
        <w:rPr>
          <w:rFonts w:ascii="Angsana New" w:hAnsi="Angsana New"/>
          <w:sz w:val="30"/>
          <w:szCs w:val="30"/>
          <w:cs/>
        </w:rPr>
        <w:t>–</w:t>
      </w:r>
      <w:r w:rsidR="001E3879">
        <w:rPr>
          <w:rFonts w:ascii="Angsana New" w:hAnsi="Angsana New" w:hint="cs"/>
          <w:sz w:val="30"/>
          <w:szCs w:val="30"/>
          <w:cs/>
        </w:rPr>
        <w:t xml:space="preserve"> 360,000 บาท สำหรับปี 2562</w:t>
      </w:r>
    </w:p>
    <w:p w:rsidR="00193C61" w:rsidRPr="00EE7B08" w:rsidRDefault="00193C61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บริษัทได้ทำสัญญารับจ้างบริหารจัดการกับบริษัทย่อย </w:t>
      </w:r>
      <w:r w:rsidRPr="00EE7B08">
        <w:rPr>
          <w:rFonts w:ascii="Angsana New" w:hAnsi="Angsana New"/>
          <w:sz w:val="30"/>
          <w:szCs w:val="30"/>
          <w:lang w:val="en-US"/>
        </w:rPr>
        <w:t>7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 เพื่อบริหารจัดการงานด้านต่างๆ (ด้านวิศวกรรม บัญชี การเงิน บุคคล ธุรการ การควบคุม การตรวจสอบ กฎหมาย ข้อมูลสารสนเทศ และงานอื่นๆ) สัญญามีกำหนดระยะเวลา </w:t>
      </w:r>
      <w:r w:rsidRPr="00EE7B08">
        <w:rPr>
          <w:rFonts w:ascii="Angsana New" w:hAnsi="Angsana New"/>
          <w:sz w:val="30"/>
          <w:szCs w:val="30"/>
          <w:lang w:val="en-US"/>
        </w:rPr>
        <w:t>12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เดือน 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ถึงวันที่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>31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>2560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โดยมีอัตราค่าจ้างรายปีระหว่าง </w:t>
      </w:r>
      <w:r w:rsidRPr="00EE7B08">
        <w:rPr>
          <w:rFonts w:ascii="Angsana New" w:hAnsi="Angsana New"/>
          <w:sz w:val="30"/>
          <w:szCs w:val="30"/>
          <w:lang w:val="en-US"/>
        </w:rPr>
        <w:t>278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200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ถึง </w:t>
      </w:r>
      <w:r w:rsidRPr="00EE7B08">
        <w:rPr>
          <w:rFonts w:ascii="Angsana New" w:hAnsi="Angsana New"/>
          <w:sz w:val="30"/>
          <w:szCs w:val="30"/>
          <w:lang w:val="en-US"/>
        </w:rPr>
        <w:t>1,768,710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 ต่อบริษัทย่อย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>28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EE7B0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ส่วนหน้ากับบริษัทย่อย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EE7B08">
        <w:rPr>
          <w:rFonts w:ascii="Angsana New" w:hAnsi="Angsana New"/>
          <w:sz w:val="30"/>
          <w:szCs w:val="30"/>
          <w:lang w:val="en-US"/>
        </w:rPr>
        <w:t>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="00E37DA4" w:rsidRPr="00EE7B08">
        <w:rPr>
          <w:rFonts w:ascii="Angsana New" w:hAnsi="Angsana New" w:hint="cs"/>
          <w:sz w:val="30"/>
          <w:szCs w:val="30"/>
          <w:cs/>
        </w:rPr>
        <w:t>มีนา</w:t>
      </w:r>
      <w:r w:rsidRPr="00EE7B08">
        <w:rPr>
          <w:rFonts w:ascii="Angsana New" w:hAnsi="Angsana New"/>
          <w:sz w:val="30"/>
          <w:szCs w:val="30"/>
          <w:cs/>
        </w:rPr>
        <w:t xml:space="preserve">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แห่งหนึ่ง (บริษัท ไออีซี แม่ทา แม่แตง จำกัด)</w:t>
      </w:r>
    </w:p>
    <w:p w:rsidR="0014043D" w:rsidRPr="00EE7B08" w:rsidRDefault="0014043D" w:rsidP="0014043D">
      <w:pPr>
        <w:spacing w:line="240" w:lineRule="atLeast"/>
        <w:ind w:left="336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14043D" w:rsidRPr="00EE7B08" w:rsidTr="00165A2D">
        <w:trPr>
          <w:tblHeader/>
        </w:trPr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9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1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65A2D" w:rsidRPr="00EE7B08" w:rsidTr="00165A2D">
        <w:trPr>
          <w:tblHeader/>
        </w:trPr>
        <w:tc>
          <w:tcPr>
            <w:tcW w:w="3663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65A2D" w:rsidRPr="00EE7B08" w:rsidTr="00165A2D">
        <w:trPr>
          <w:tblHeader/>
        </w:trPr>
        <w:tc>
          <w:tcPr>
            <w:tcW w:w="3663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7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2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165A2D">
        <w:trPr>
          <w:tblHeader/>
        </w:trPr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66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D40F5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87" w:type="dxa"/>
          </w:tcPr>
          <w:p w:rsidR="0014043D" w:rsidRPr="00EE7B08" w:rsidRDefault="000873F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60,436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EE7B08" w:rsidRDefault="00E37DA4" w:rsidP="00846B6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61,</w:t>
            </w:r>
            <w:r w:rsidR="00846B6D" w:rsidRPr="00EE7B08">
              <w:rPr>
                <w:rFonts w:ascii="Angsana New" w:hAnsi="Angsana New"/>
                <w:sz w:val="30"/>
                <w:szCs w:val="30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</w:rPr>
              <w:t>09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14043D" w:rsidRPr="00EE7B08" w:rsidRDefault="007E141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18,743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EE7B08" w:rsidRDefault="00E37DA4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16,640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14043D" w:rsidRPr="00EE7B08" w:rsidRDefault="000873F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(7,604)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14043D" w:rsidRPr="00EE7B08" w:rsidRDefault="00D40F5C" w:rsidP="00846B6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(8,</w:t>
            </w:r>
            <w:r w:rsidR="00846B6D" w:rsidRPr="00EE7B08">
              <w:rPr>
                <w:rFonts w:ascii="Angsana New" w:hAnsi="Angsana New"/>
                <w:sz w:val="30"/>
                <w:szCs w:val="30"/>
              </w:rPr>
              <w:t>4</w:t>
            </w:r>
            <w:r w:rsidRPr="00EE7B08">
              <w:rPr>
                <w:rFonts w:ascii="Angsana New" w:hAnsi="Angsana New"/>
                <w:sz w:val="30"/>
                <w:szCs w:val="30"/>
              </w:rPr>
              <w:t>49</w:t>
            </w:r>
            <w:r w:rsidR="0014043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14043D" w:rsidRPr="00EE7B08" w:rsidRDefault="00731F7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(6,876</w:t>
            </w:r>
            <w:r w:rsidR="007E141B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14043D" w:rsidRPr="00EE7B08" w:rsidRDefault="00D40F5C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(8,449</w:t>
            </w:r>
            <w:r w:rsidR="0014043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4043D" w:rsidRPr="00EE7B08" w:rsidTr="00165A2D">
        <w:tc>
          <w:tcPr>
            <w:tcW w:w="3663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287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0873F3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52,832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E37DA4" w:rsidP="00E32EA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52,660</w:t>
            </w:r>
          </w:p>
        </w:tc>
        <w:tc>
          <w:tcPr>
            <w:tcW w:w="262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7E141B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11,86</w:t>
            </w:r>
            <w:r w:rsidR="00317B14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E37DA4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E37DA4" w:rsidRPr="00EE7B08" w:rsidRDefault="00E37DA4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846B6D" w:rsidRPr="00EE7B08" w:rsidTr="00846B6D">
        <w:tc>
          <w:tcPr>
            <w:tcW w:w="6327" w:type="dxa"/>
          </w:tcPr>
          <w:p w:rsidR="00846B6D" w:rsidRPr="00EE7B08" w:rsidRDefault="00846B6D" w:rsidP="00846B6D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846B6D" w:rsidP="00846B6D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C57661" w:rsidP="00C57661">
            <w:pPr>
              <w:tabs>
                <w:tab w:val="left" w:pos="1080"/>
              </w:tabs>
              <w:spacing w:line="240" w:lineRule="auto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846B6D" w:rsidRPr="00EE7B08" w:rsidRDefault="00846B6D" w:rsidP="00846B6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846B6D" w:rsidRPr="00EE7B08" w:rsidRDefault="00846B6D" w:rsidP="00846B6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57661" w:rsidRPr="00EE7B08" w:rsidTr="00846B6D">
        <w:tc>
          <w:tcPr>
            <w:tcW w:w="6327" w:type="dxa"/>
          </w:tcPr>
          <w:p w:rsidR="00C57661" w:rsidRPr="00EE7B08" w:rsidRDefault="00C57661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C57661" w:rsidRPr="00EE7B08" w:rsidRDefault="00C57661" w:rsidP="000B0FE2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728</w:t>
            </w:r>
          </w:p>
        </w:tc>
        <w:tc>
          <w:tcPr>
            <w:tcW w:w="264" w:type="dxa"/>
            <w:shd w:val="clear" w:color="auto" w:fill="auto"/>
          </w:tcPr>
          <w:p w:rsidR="00C57661" w:rsidRPr="00EE7B08" w:rsidRDefault="00C57661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C57661" w:rsidRPr="00EE7B08" w:rsidRDefault="00C57661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57661" w:rsidRPr="00EE7B08" w:rsidTr="00846B6D">
        <w:tc>
          <w:tcPr>
            <w:tcW w:w="6327" w:type="dxa"/>
          </w:tcPr>
          <w:p w:rsidR="00C57661" w:rsidRPr="00EE7B08" w:rsidRDefault="00C57661" w:rsidP="00846B6D">
            <w:pPr>
              <w:spacing w:line="240" w:lineRule="atLeast"/>
              <w:ind w:left="51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57661" w:rsidRPr="00EE7B08" w:rsidRDefault="00C57661" w:rsidP="00846B6D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4" w:type="dxa"/>
            <w:shd w:val="clear" w:color="auto" w:fill="auto"/>
          </w:tcPr>
          <w:p w:rsidR="00C57661" w:rsidRPr="00EE7B08" w:rsidRDefault="00C57661" w:rsidP="00846B6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C57661" w:rsidRPr="00EE7B08" w:rsidRDefault="00C57661" w:rsidP="00846B6D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</w:tr>
      <w:tr w:rsidR="00C57661" w:rsidRPr="00EE7B08" w:rsidTr="00846B6D">
        <w:tc>
          <w:tcPr>
            <w:tcW w:w="6327" w:type="dxa"/>
          </w:tcPr>
          <w:p w:rsidR="00C57661" w:rsidRPr="00EE7B08" w:rsidRDefault="00C57661" w:rsidP="00846B6D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57661" w:rsidRPr="00EE7B08" w:rsidRDefault="00C57661" w:rsidP="00846B6D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4" w:type="dxa"/>
            <w:shd w:val="clear" w:color="auto" w:fill="auto"/>
          </w:tcPr>
          <w:p w:rsidR="00C57661" w:rsidRPr="00EE7B08" w:rsidRDefault="00C57661" w:rsidP="00846B6D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57661" w:rsidRPr="00EE7B08" w:rsidRDefault="00C57661" w:rsidP="00846B6D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(1,573)</w:t>
            </w:r>
          </w:p>
        </w:tc>
      </w:tr>
    </w:tbl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การวิเคราะห์อายุของลูกหนี้การค้า มีดังนี้</w:t>
      </w:r>
    </w:p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E7776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="0014043D"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14043D" w:rsidRPr="00EE7B08" w:rsidRDefault="00B6661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42,039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E37DA4" w:rsidP="001C6CF7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49,218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B2520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4,94</w:t>
            </w:r>
            <w:r w:rsidR="00576B19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E37DA4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4,749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14043D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14043D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4043D" w:rsidRPr="00EE7B08" w:rsidTr="00430779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  <w:shd w:val="clear" w:color="auto" w:fill="auto"/>
          </w:tcPr>
          <w:p w:rsidR="0014043D" w:rsidRPr="00EE7B08" w:rsidRDefault="0043077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10,779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E37DA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5,01</w:t>
            </w:r>
            <w:r w:rsidR="00C57661" w:rsidRPr="00EE7B0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B25208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6,919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1C6CF7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E37DA4" w:rsidRPr="00EE7B08">
              <w:rPr>
                <w:rFonts w:ascii="Angsana New" w:hAnsi="Angsana New"/>
                <w:sz w:val="30"/>
                <w:szCs w:val="30"/>
              </w:rPr>
              <w:t>,01</w:t>
            </w:r>
            <w:r w:rsidR="00C57661" w:rsidRPr="00EE7B08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430779" w:rsidRPr="00EE7B08" w:rsidTr="00430779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  <w:shd w:val="clear" w:color="auto" w:fill="auto"/>
          </w:tcPr>
          <w:p w:rsidR="00430779" w:rsidRPr="00EE7B08" w:rsidRDefault="00430779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741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430779" w:rsidRPr="00EE7B08" w:rsidRDefault="00430779" w:rsidP="00E37DA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430779" w:rsidRPr="00EE7B08" w:rsidRDefault="00430779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430779" w:rsidRPr="00EE7B08" w:rsidRDefault="00430779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30779" w:rsidRPr="00EE7B08" w:rsidTr="00430779">
        <w:tc>
          <w:tcPr>
            <w:tcW w:w="3354" w:type="dxa"/>
          </w:tcPr>
          <w:p w:rsidR="00430779" w:rsidRPr="00EE7B08" w:rsidRDefault="00430779" w:rsidP="00E37DA4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430779" w:rsidRPr="00EE7B08" w:rsidRDefault="00C57661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30779" w:rsidRPr="00EE7B08" w:rsidRDefault="00AA4D2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6,87</w:t>
            </w:r>
            <w:r w:rsidR="00C57661" w:rsidRPr="00EE7B0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430779" w:rsidRPr="00EE7B08" w:rsidRDefault="00C57661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430779" w:rsidRPr="00EE7B08" w:rsidRDefault="00C57661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30779" w:rsidRPr="00EE7B08" w:rsidRDefault="00430779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60,436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430779" w:rsidRPr="00EE7B08" w:rsidRDefault="00430779" w:rsidP="00AA4D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61,</w:t>
            </w:r>
            <w:r w:rsidR="00AA4D25" w:rsidRPr="00EE7B08">
              <w:rPr>
                <w:rFonts w:ascii="Angsana New" w:hAnsi="Angsana New"/>
                <w:sz w:val="30"/>
                <w:szCs w:val="30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</w:rPr>
              <w:t>09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430779" w:rsidRPr="00EE7B08" w:rsidRDefault="00430779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18,74</w:t>
            </w:r>
            <w:r w:rsidR="00576B19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430779" w:rsidRPr="00EE7B08" w:rsidRDefault="00430779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16,640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30779" w:rsidRPr="00EE7B08" w:rsidRDefault="00430779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(7,604)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30779" w:rsidRPr="00EE7B08" w:rsidRDefault="00430779" w:rsidP="00B8237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B82379" w:rsidRPr="00EE7B08">
              <w:rPr>
                <w:rFonts w:ascii="Angsana New" w:hAnsi="Angsana New"/>
                <w:sz w:val="30"/>
                <w:szCs w:val="30"/>
              </w:rPr>
              <w:t>8,449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430779" w:rsidRPr="00EE7B08" w:rsidRDefault="00430779" w:rsidP="0006283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(6,87</w:t>
            </w:r>
            <w:r w:rsidR="00062839" w:rsidRPr="00EE7B08">
              <w:rPr>
                <w:rFonts w:ascii="Angsana New" w:hAnsi="Angsana New"/>
                <w:sz w:val="30"/>
                <w:szCs w:val="30"/>
              </w:rPr>
              <w:t>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430779" w:rsidRPr="00EE7B08" w:rsidRDefault="00430779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(8,449)</w:t>
            </w:r>
          </w:p>
        </w:tc>
      </w:tr>
      <w:tr w:rsidR="00430779" w:rsidRPr="00EE7B08" w:rsidTr="00E32EAA">
        <w:tc>
          <w:tcPr>
            <w:tcW w:w="3354" w:type="dxa"/>
          </w:tcPr>
          <w:p w:rsidR="00430779" w:rsidRPr="00EE7B08" w:rsidRDefault="00430779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430779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52,832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52,660</w:t>
            </w:r>
          </w:p>
        </w:tc>
        <w:tc>
          <w:tcPr>
            <w:tcW w:w="264" w:type="dxa"/>
          </w:tcPr>
          <w:p w:rsidR="00430779" w:rsidRPr="00EE7B08" w:rsidRDefault="00430779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430779" w:rsidRPr="00EE7B08" w:rsidRDefault="00430779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11,86</w:t>
            </w:r>
            <w:r w:rsidR="00062839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55" w:type="dxa"/>
          </w:tcPr>
          <w:p w:rsidR="00430779" w:rsidRPr="00EE7B08" w:rsidRDefault="00430779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30779" w:rsidRPr="00EE7B08" w:rsidRDefault="00430779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8,191</w:t>
            </w:r>
          </w:p>
        </w:tc>
      </w:tr>
    </w:tbl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 w:rsidR="00E37DA4" w:rsidRPr="00EE7B08">
        <w:rPr>
          <w:rFonts w:ascii="Angsana New" w:hAnsi="Angsana New"/>
          <w:sz w:val="30"/>
          <w:szCs w:val="30"/>
          <w:lang w:val="en-US"/>
        </w:rPr>
        <w:t>7 -30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14043D" w:rsidRPr="00EE7B08" w:rsidRDefault="0014043D" w:rsidP="0014043D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630C7" w:rsidRPr="00EE7B08" w:rsidRDefault="00D630C7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ลูกหนี้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C23DCB" w:rsidRPr="00EE7B08" w:rsidRDefault="00C23DCB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C23DCB" w:rsidRPr="00EE7B08" w:rsidRDefault="00C23DCB" w:rsidP="00E7776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455,920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C23DCB" w:rsidRPr="00EE7B08" w:rsidRDefault="00C23DCB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834,361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818,731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103610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(455,920)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(832,848)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(812,628)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10361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1,513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6,103</w:t>
            </w:r>
          </w:p>
        </w:tc>
      </w:tr>
      <w:tr w:rsidR="00C23DCB" w:rsidRPr="00EE7B08" w:rsidTr="002774AE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EE61EC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323</w:t>
            </w:r>
            <w:r w:rsidR="002774AE" w:rsidRPr="00EE7B08">
              <w:rPr>
                <w:rFonts w:ascii="Angsana New" w:hAnsi="Angsana New"/>
                <w:sz w:val="30"/>
                <w:szCs w:val="30"/>
              </w:rPr>
              <w:t>,371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EE61EC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188</w:t>
            </w:r>
            <w:r w:rsidR="002774AE" w:rsidRPr="00EE7B08">
              <w:rPr>
                <w:rFonts w:ascii="Angsana New" w:hAnsi="Angsana New"/>
                <w:sz w:val="30"/>
                <w:szCs w:val="30"/>
              </w:rPr>
              <w:t>,26</w:t>
            </w:r>
            <w:r w:rsidR="000B0FE2" w:rsidRPr="00EE7B0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C23DCB" w:rsidRPr="00EE7B08" w:rsidTr="002774AE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6961F0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EE61EC" w:rsidRPr="00EE7B08">
              <w:rPr>
                <w:rFonts w:ascii="Angsana New" w:hAnsi="Angsana New"/>
                <w:sz w:val="30"/>
                <w:szCs w:val="30"/>
              </w:rPr>
              <w:t>142</w:t>
            </w:r>
            <w:r w:rsidR="002774AE" w:rsidRPr="00EE7B08">
              <w:rPr>
                <w:rFonts w:ascii="Angsana New" w:hAnsi="Angsana New"/>
                <w:sz w:val="30"/>
                <w:szCs w:val="30"/>
              </w:rPr>
              <w:t>,208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(94,324)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6961F0" w:rsidP="00EE61E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EE61EC" w:rsidRPr="00EE7B08">
              <w:rPr>
                <w:rFonts w:ascii="Angsana New" w:hAnsi="Angsana New"/>
                <w:sz w:val="30"/>
                <w:szCs w:val="30"/>
              </w:rPr>
              <w:t>130</w:t>
            </w:r>
            <w:r w:rsidR="002774AE" w:rsidRPr="00EE7B08">
              <w:rPr>
                <w:rFonts w:ascii="Angsana New" w:hAnsi="Angsana New"/>
                <w:sz w:val="30"/>
                <w:szCs w:val="30"/>
              </w:rPr>
              <w:t>,368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18</w:t>
            </w:r>
            <w:r w:rsidR="00B37625" w:rsidRPr="00EE7B08">
              <w:rPr>
                <w:rFonts w:ascii="Angsana New" w:hAnsi="Angsana New"/>
                <w:sz w:val="30"/>
                <w:szCs w:val="30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</w:rPr>
              <w:t>,163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57,89</w:t>
            </w:r>
            <w:r w:rsidR="000B0FE2" w:rsidRPr="00EE7B0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65,798</w:t>
            </w:r>
          </w:p>
        </w:tc>
      </w:tr>
      <w:tr w:rsidR="00C23DCB" w:rsidRPr="00EE7B08" w:rsidTr="00E37DA4">
        <w:tc>
          <w:tcPr>
            <w:tcW w:w="3354" w:type="dxa"/>
          </w:tcPr>
          <w:p w:rsidR="00C23DCB" w:rsidRPr="00EE7B08" w:rsidRDefault="00C23DC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18</w:t>
            </w:r>
            <w:r w:rsidR="00B37625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,163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C23DCB" w:rsidRPr="00EE7B08" w:rsidRDefault="00C23DC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C23DCB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59,40</w:t>
            </w:r>
            <w:r w:rsidR="000B0FE2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55" w:type="dxa"/>
            <w:shd w:val="clear" w:color="auto" w:fill="auto"/>
          </w:tcPr>
          <w:p w:rsidR="00C23DCB" w:rsidRPr="00EE7B08" w:rsidRDefault="00C23D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23DCB" w:rsidRPr="00EE7B08" w:rsidRDefault="00C23DC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71,901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3760AD" w:rsidRPr="00EE7B08" w:rsidTr="00B44099">
        <w:tc>
          <w:tcPr>
            <w:tcW w:w="6327" w:type="dxa"/>
          </w:tcPr>
          <w:p w:rsidR="003760AD" w:rsidRPr="00EE7B08" w:rsidRDefault="003760AD" w:rsidP="00B4409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3760AD" w:rsidRPr="00EE7B08" w:rsidTr="00B44099">
        <w:tc>
          <w:tcPr>
            <w:tcW w:w="6327" w:type="dxa"/>
          </w:tcPr>
          <w:p w:rsidR="003760AD" w:rsidRPr="00EE7B08" w:rsidRDefault="003760AD" w:rsidP="00B4409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3760AD" w:rsidRPr="00EE7B08" w:rsidRDefault="003760AD" w:rsidP="00B4409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3760AD" w:rsidRPr="00EE7B08" w:rsidTr="000B0FE2">
        <w:tc>
          <w:tcPr>
            <w:tcW w:w="6327" w:type="dxa"/>
          </w:tcPr>
          <w:p w:rsidR="003760AD" w:rsidRPr="00EE7B08" w:rsidRDefault="000B0FE2" w:rsidP="000B0FE2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367446" w:rsidRPr="00EE7B08" w:rsidRDefault="00367446" w:rsidP="00367446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3760AD" w:rsidRPr="00EE7B08" w:rsidRDefault="003760AD" w:rsidP="00B4409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3760AD" w:rsidRPr="00EE7B08" w:rsidRDefault="003760AD" w:rsidP="0036744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0FE2" w:rsidRPr="00EE7B08" w:rsidTr="000B0FE2">
        <w:tc>
          <w:tcPr>
            <w:tcW w:w="6327" w:type="dxa"/>
          </w:tcPr>
          <w:p w:rsidR="000B0FE2" w:rsidRPr="00EE7B08" w:rsidRDefault="000B0FE2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0B0FE2" w:rsidRPr="00EE7B08" w:rsidRDefault="000B0FE2" w:rsidP="000B0FE2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29,455</w:t>
            </w:r>
          </w:p>
        </w:tc>
        <w:tc>
          <w:tcPr>
            <w:tcW w:w="264" w:type="dxa"/>
            <w:shd w:val="clear" w:color="auto" w:fill="auto"/>
          </w:tcPr>
          <w:p w:rsidR="000B0FE2" w:rsidRPr="00EE7B08" w:rsidRDefault="000B0FE2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0B0FE2" w:rsidRPr="00EE7B08" w:rsidRDefault="005E00CB" w:rsidP="000B0FE2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0B0FE2" w:rsidRPr="00EE7B08">
              <w:rPr>
                <w:rFonts w:ascii="Angsana New" w:hAnsi="Angsana New"/>
                <w:sz w:val="30"/>
                <w:szCs w:val="30"/>
              </w:rPr>
              <w:t>4,860</w:t>
            </w:r>
          </w:p>
        </w:tc>
      </w:tr>
    </w:tbl>
    <w:p w:rsidR="003760AD" w:rsidRPr="00EE7B08" w:rsidRDefault="003760A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49513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53,332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58,152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10,482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10,416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8,226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3,814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2,914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2,007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296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6,268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235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6,268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235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121,936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134,73</w:t>
            </w:r>
            <w:r w:rsidR="00690356" w:rsidRPr="00EE7B08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690356" w:rsidP="0069035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49,739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50,80</w:t>
            </w:r>
            <w:r w:rsidR="00690356" w:rsidRPr="00EE7B08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3,429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3,007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2A6C2B" w:rsidRPr="00EE7B08" w:rsidTr="002A6C2B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2A6C2B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232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3,080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BA6F74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E61EC" w:rsidRPr="00EE7B08" w:rsidTr="002A6C2B">
        <w:tc>
          <w:tcPr>
            <w:tcW w:w="3354" w:type="dxa"/>
          </w:tcPr>
          <w:p w:rsidR="00EE61EC" w:rsidRPr="00EE7B08" w:rsidRDefault="00EE61EC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</w:tcPr>
          <w:p w:rsidR="00EE61EC" w:rsidRPr="00EE7B08" w:rsidRDefault="00EE61EC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E61EC" w:rsidRPr="00EE7B08" w:rsidRDefault="00EE61EC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EE61EC" w:rsidRPr="00EE7B08" w:rsidRDefault="00EE61EC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E61EC" w:rsidRPr="00EE7B08" w:rsidRDefault="00EE61EC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E61EC" w:rsidRPr="00EE7B08" w:rsidTr="002A6C2B">
        <w:tc>
          <w:tcPr>
            <w:tcW w:w="3354" w:type="dxa"/>
          </w:tcPr>
          <w:p w:rsidR="00EE61EC" w:rsidRPr="00EE7B08" w:rsidRDefault="00EE61EC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</w:tcPr>
          <w:p w:rsidR="00EE61EC" w:rsidRPr="00EE7B08" w:rsidRDefault="00705715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E61EC" w:rsidRPr="00EE7B08" w:rsidRDefault="00EE61EC" w:rsidP="00EE61EC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EE61EC" w:rsidRPr="00EE7B08" w:rsidRDefault="00EE61EC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E61EC" w:rsidRPr="00EE7B08" w:rsidRDefault="00705715" w:rsidP="00705715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EE61EC" w:rsidRPr="00EE7B08" w:rsidRDefault="00EE61EC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E61EC" w:rsidRPr="00EE7B08" w:rsidRDefault="00EE61EC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4043D" w:rsidRPr="00EE7B08" w:rsidTr="002A6C2B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</w:tcPr>
          <w:p w:rsidR="0014043D" w:rsidRPr="00EE7B08" w:rsidRDefault="00BA6F7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58,627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80,526</w:t>
            </w:r>
          </w:p>
        </w:tc>
        <w:tc>
          <w:tcPr>
            <w:tcW w:w="26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4043D" w:rsidRPr="00EE7B08" w:rsidRDefault="00BA6F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46,257</w:t>
            </w:r>
          </w:p>
        </w:tc>
        <w:tc>
          <w:tcPr>
            <w:tcW w:w="255" w:type="dxa"/>
            <w:shd w:val="clear" w:color="auto" w:fill="auto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4043D" w:rsidRPr="00EE7B08" w:rsidRDefault="002A6C2B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45,756</w:t>
            </w: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9513F" w:rsidRPr="00EE7B08" w:rsidRDefault="00705715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323</w:t>
            </w:r>
            <w:r w:rsidR="0049513F" w:rsidRPr="00EE7B08">
              <w:rPr>
                <w:rFonts w:ascii="Angsana New" w:hAnsi="Angsana New"/>
                <w:sz w:val="30"/>
                <w:szCs w:val="30"/>
              </w:rPr>
              <w:t>,371</w:t>
            </w: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289,760</w:t>
            </w: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705715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188</w:t>
            </w:r>
            <w:r w:rsidR="0049513F" w:rsidRPr="00EE7B08">
              <w:rPr>
                <w:rFonts w:ascii="Angsana New" w:hAnsi="Angsana New"/>
                <w:sz w:val="30"/>
                <w:szCs w:val="30"/>
              </w:rPr>
              <w:t>,26</w:t>
            </w:r>
            <w:r w:rsidR="00690356" w:rsidRPr="00EE7B0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116,526</w:t>
            </w: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49513F" w:rsidRPr="00EE7B08" w:rsidRDefault="00705715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(142</w:t>
            </w:r>
            <w:r w:rsidR="0049513F" w:rsidRPr="00EE7B08">
              <w:rPr>
                <w:rFonts w:ascii="Angsana New" w:hAnsi="Angsana New"/>
                <w:sz w:val="30"/>
                <w:szCs w:val="30"/>
              </w:rPr>
              <w:t>,208)</w:t>
            </w: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(94,324)</w:t>
            </w: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9513F" w:rsidRPr="00EE7B08" w:rsidRDefault="00705715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(130,</w:t>
            </w:r>
            <w:r w:rsidR="0049513F" w:rsidRPr="00EE7B08">
              <w:rPr>
                <w:rFonts w:ascii="Angsana New" w:hAnsi="Angsana New"/>
                <w:sz w:val="30"/>
                <w:szCs w:val="30"/>
              </w:rPr>
              <w:t>368)</w:t>
            </w: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(50,728)</w:t>
            </w: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49513F" w:rsidRPr="00EE7B08" w:rsidRDefault="0049513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49513F" w:rsidRPr="00EE7B08" w:rsidTr="002A6C2B">
        <w:tc>
          <w:tcPr>
            <w:tcW w:w="3354" w:type="dxa"/>
          </w:tcPr>
          <w:p w:rsidR="0049513F" w:rsidRPr="00EE7B08" w:rsidRDefault="0049513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-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49513F" w:rsidRPr="00EE7B08" w:rsidRDefault="0049513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18</w:t>
            </w:r>
            <w:r w:rsidR="00B37625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,163</w:t>
            </w:r>
          </w:p>
        </w:tc>
        <w:tc>
          <w:tcPr>
            <w:tcW w:w="264" w:type="dxa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195,436</w:t>
            </w:r>
          </w:p>
        </w:tc>
        <w:tc>
          <w:tcPr>
            <w:tcW w:w="264" w:type="dxa"/>
            <w:shd w:val="clear" w:color="auto" w:fill="auto"/>
          </w:tcPr>
          <w:p w:rsidR="0049513F" w:rsidRPr="00EE7B08" w:rsidRDefault="0049513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57,89</w:t>
            </w:r>
            <w:r w:rsidR="00690356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55" w:type="dxa"/>
            <w:shd w:val="clear" w:color="auto" w:fill="auto"/>
          </w:tcPr>
          <w:p w:rsidR="0049513F" w:rsidRPr="00EE7B08" w:rsidRDefault="0049513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49513F" w:rsidRPr="00EE7B08" w:rsidRDefault="0049513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65,798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2A6C2B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ค่าเผื่อหนี้สงสัยจะสูญ</w:t>
      </w:r>
      <w:r w:rsidR="005E00CB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 - </w:t>
      </w: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ลูกหนี้หมุนเวียนอื่น กิจการอื่น </w:t>
      </w:r>
      <w:r w:rsidR="0014043D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77765" w:rsidRPr="00EE7B08" w:rsidTr="00E32EAA">
        <w:trPr>
          <w:tblHeader/>
        </w:trPr>
        <w:tc>
          <w:tcPr>
            <w:tcW w:w="3354" w:type="dxa"/>
          </w:tcPr>
          <w:p w:rsidR="00E77765" w:rsidRPr="00EE7B08" w:rsidRDefault="00E7776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5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77765" w:rsidRPr="00EE7B08" w:rsidRDefault="00E7776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E7776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CA7F2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7,654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CA7F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7,654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CA7F2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182E66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2A6C2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2A6C2B" w:rsidRPr="00EE7B08" w:rsidTr="00CA7F2E">
        <w:tc>
          <w:tcPr>
            <w:tcW w:w="3354" w:type="dxa"/>
          </w:tcPr>
          <w:p w:rsidR="002A6C2B" w:rsidRPr="00EE7B08" w:rsidRDefault="002A6C2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2A6C2B" w:rsidRPr="00EE7B08" w:rsidRDefault="00CA7F2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2A6C2B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2A6C2B" w:rsidRPr="00EE7B08" w:rsidRDefault="002A6C2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2A6C2B" w:rsidRPr="00EE7B08" w:rsidRDefault="00CA7F2E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55" w:type="dxa"/>
            <w:shd w:val="clear" w:color="auto" w:fill="auto"/>
          </w:tcPr>
          <w:p w:rsidR="002A6C2B" w:rsidRPr="00EE7B08" w:rsidRDefault="002A6C2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2A6C2B" w:rsidRPr="00EE7B08" w:rsidRDefault="002A6C2B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D421F" w:rsidRPr="00EE7B08" w:rsidTr="00CA7F2E">
        <w:tc>
          <w:tcPr>
            <w:tcW w:w="3354" w:type="dxa"/>
          </w:tcPr>
          <w:p w:rsidR="001D421F" w:rsidRPr="00EE7B08" w:rsidRDefault="001D421F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1D421F" w:rsidRPr="00EE7B08" w:rsidRDefault="001D421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</w:tcPr>
          <w:p w:rsidR="001D421F" w:rsidRPr="00EE7B08" w:rsidRDefault="001D421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D421F" w:rsidRPr="00EE7B08" w:rsidRDefault="001D421F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1D421F" w:rsidRPr="00EE7B08" w:rsidRDefault="001D421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D421F" w:rsidRPr="00EE7B08" w:rsidRDefault="001D421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D421F" w:rsidRPr="00EE7B08" w:rsidRDefault="001D421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D421F" w:rsidRPr="00EE7B08" w:rsidRDefault="001D421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1B366F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1B366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1B366F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1B366F" w:rsidP="007A045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1B366F" w:rsidP="001B366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1B366F" w:rsidP="007A0450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B366F" w:rsidRPr="00EE7B08" w:rsidTr="00CA7F2E">
        <w:tc>
          <w:tcPr>
            <w:tcW w:w="3354" w:type="dxa"/>
          </w:tcPr>
          <w:p w:rsidR="001B366F" w:rsidRPr="00EE7B08" w:rsidRDefault="001B36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46,598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B366F" w:rsidRPr="00EE7B08" w:rsidRDefault="001B366F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77,447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B366F" w:rsidRPr="00EE7B08" w:rsidRDefault="001B366F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44,728</w:t>
            </w:r>
          </w:p>
        </w:tc>
      </w:tr>
      <w:tr w:rsidR="001B366F" w:rsidRPr="00EE7B08" w:rsidTr="002A6C2B">
        <w:tc>
          <w:tcPr>
            <w:tcW w:w="3354" w:type="dxa"/>
          </w:tcPr>
          <w:p w:rsidR="001B366F" w:rsidRPr="00EE7B08" w:rsidRDefault="001B366F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1B366F" w:rsidRPr="00EE7B08" w:rsidRDefault="001B366F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142,208</w:t>
            </w:r>
          </w:p>
        </w:tc>
        <w:tc>
          <w:tcPr>
            <w:tcW w:w="264" w:type="dxa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94,324</w:t>
            </w:r>
          </w:p>
        </w:tc>
        <w:tc>
          <w:tcPr>
            <w:tcW w:w="264" w:type="dxa"/>
            <w:shd w:val="clear" w:color="auto" w:fill="auto"/>
          </w:tcPr>
          <w:p w:rsidR="001B366F" w:rsidRPr="00EE7B08" w:rsidRDefault="001B366F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1B366F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130,368</w:t>
            </w:r>
          </w:p>
        </w:tc>
        <w:tc>
          <w:tcPr>
            <w:tcW w:w="255" w:type="dxa"/>
            <w:shd w:val="clear" w:color="auto" w:fill="auto"/>
          </w:tcPr>
          <w:p w:rsidR="001B366F" w:rsidRPr="00EE7B08" w:rsidRDefault="001B366F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B366F" w:rsidRPr="00EE7B08" w:rsidRDefault="001B366F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50,728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009BA" w:rsidRPr="00EE7B08" w:rsidRDefault="000009BA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 w:rsidRPr="00EE7B08"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EE7B08" w:rsidRDefault="000009BA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243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สินทรัพย์ที่ถือไว้เพื่อขาย</w:t>
      </w:r>
    </w:p>
    <w:p w:rsidR="0014043D" w:rsidRPr="00EE7B08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tbl>
      <w:tblPr>
        <w:tblW w:w="9647" w:type="dxa"/>
        <w:tblInd w:w="18" w:type="dxa"/>
        <w:tblLook w:val="01E0" w:firstRow="1" w:lastRow="1" w:firstColumn="1" w:lastColumn="1" w:noHBand="0" w:noVBand="0"/>
      </w:tblPr>
      <w:tblGrid>
        <w:gridCol w:w="3358"/>
        <w:gridCol w:w="1312"/>
        <w:gridCol w:w="264"/>
        <w:gridCol w:w="1429"/>
        <w:gridCol w:w="264"/>
        <w:gridCol w:w="1335"/>
        <w:gridCol w:w="256"/>
        <w:gridCol w:w="1429"/>
      </w:tblGrid>
      <w:tr w:rsidR="000009BA" w:rsidRPr="00EE7B08" w:rsidTr="00240DDE">
        <w:trPr>
          <w:tblHeader/>
        </w:trPr>
        <w:tc>
          <w:tcPr>
            <w:tcW w:w="3358" w:type="dxa"/>
          </w:tcPr>
          <w:p w:rsidR="000009BA" w:rsidRPr="00EE7B08" w:rsidRDefault="000009BA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5" w:type="dxa"/>
            <w:gridSpan w:val="3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20" w:type="dxa"/>
            <w:gridSpan w:val="3"/>
          </w:tcPr>
          <w:p w:rsidR="000009BA" w:rsidRPr="00EE7B08" w:rsidRDefault="000009BA" w:rsidP="00240DD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009BA" w:rsidRPr="00EE7B08" w:rsidTr="00240DDE">
        <w:trPr>
          <w:tblHeader/>
        </w:trPr>
        <w:tc>
          <w:tcPr>
            <w:tcW w:w="3358" w:type="dxa"/>
          </w:tcPr>
          <w:p w:rsidR="000009BA" w:rsidRPr="00EE7B08" w:rsidRDefault="000009BA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56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0009BA" w:rsidRPr="00EE7B08" w:rsidTr="00240DDE">
        <w:trPr>
          <w:tblHeader/>
        </w:trPr>
        <w:tc>
          <w:tcPr>
            <w:tcW w:w="3358" w:type="dxa"/>
          </w:tcPr>
          <w:p w:rsidR="000009BA" w:rsidRPr="00EE7B08" w:rsidRDefault="000009BA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12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35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009BA" w:rsidRPr="00EE7B08" w:rsidRDefault="000009BA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0009BA" w:rsidRPr="00EE7B08" w:rsidTr="00240DDE">
        <w:trPr>
          <w:tblHeader/>
        </w:trPr>
        <w:tc>
          <w:tcPr>
            <w:tcW w:w="3358" w:type="dxa"/>
          </w:tcPr>
          <w:p w:rsidR="000009BA" w:rsidRPr="00EE7B08" w:rsidRDefault="000009BA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89" w:type="dxa"/>
            <w:gridSpan w:val="7"/>
          </w:tcPr>
          <w:p w:rsidR="000009BA" w:rsidRPr="00EE7B08" w:rsidRDefault="000009BA" w:rsidP="00240DD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2F4E0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009BA" w:rsidRPr="00EE7B08" w:rsidTr="00240DDE">
        <w:tc>
          <w:tcPr>
            <w:tcW w:w="3358" w:type="dxa"/>
          </w:tcPr>
          <w:p w:rsidR="000009BA" w:rsidRPr="00EE7B08" w:rsidRDefault="000009BA" w:rsidP="00240DD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เงินลงทุนในหุ้นสามัญ</w:t>
            </w:r>
          </w:p>
        </w:tc>
        <w:tc>
          <w:tcPr>
            <w:tcW w:w="1312" w:type="dxa"/>
          </w:tcPr>
          <w:p w:rsidR="000009BA" w:rsidRPr="00EE7B08" w:rsidRDefault="000009BA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:rsidR="000009BA" w:rsidRPr="00EE7B08" w:rsidRDefault="000009BA" w:rsidP="000009B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0009BA" w:rsidRPr="00EE7B08" w:rsidRDefault="000009BA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shd w:val="clear" w:color="auto" w:fill="auto"/>
          </w:tcPr>
          <w:p w:rsidR="000009BA" w:rsidRPr="00EE7B08" w:rsidRDefault="000009BA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0009BA" w:rsidRPr="00EE7B08" w:rsidRDefault="000009BA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0009BA" w:rsidRPr="00EE7B08" w:rsidRDefault="000009BA" w:rsidP="000009B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6961F0" w:rsidRPr="00EE7B08" w:rsidTr="00240DDE">
        <w:tc>
          <w:tcPr>
            <w:tcW w:w="3358" w:type="dxa"/>
          </w:tcPr>
          <w:p w:rsidR="006961F0" w:rsidRPr="00EE7B08" w:rsidRDefault="006961F0" w:rsidP="00240DD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อุปกรณ์ (ยานพาหนะ)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6961F0" w:rsidRPr="00EE7B08" w:rsidRDefault="006961F0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6961F0" w:rsidRPr="00EE7B08" w:rsidRDefault="006961F0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6961F0" w:rsidRPr="00EE7B08" w:rsidRDefault="006961F0" w:rsidP="00240DD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56" w:type="dxa"/>
          </w:tcPr>
          <w:p w:rsidR="006961F0" w:rsidRPr="00EE7B08" w:rsidRDefault="006961F0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6961F0" w:rsidRPr="00EE7B08" w:rsidRDefault="006961F0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961F0" w:rsidRPr="00EE7B08" w:rsidTr="00240DDE">
        <w:tc>
          <w:tcPr>
            <w:tcW w:w="3358" w:type="dxa"/>
          </w:tcPr>
          <w:p w:rsidR="006961F0" w:rsidRPr="00EE7B08" w:rsidRDefault="006961F0" w:rsidP="00240DD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:rsidR="006961F0" w:rsidRPr="00EE7B08" w:rsidRDefault="006961F0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</w:tcBorders>
            <w:shd w:val="clear" w:color="auto" w:fill="auto"/>
          </w:tcPr>
          <w:p w:rsidR="006961F0" w:rsidRPr="00EE7B08" w:rsidRDefault="006961F0" w:rsidP="00240DD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541</w:t>
            </w:r>
          </w:p>
        </w:tc>
        <w:tc>
          <w:tcPr>
            <w:tcW w:w="256" w:type="dxa"/>
          </w:tcPr>
          <w:p w:rsidR="006961F0" w:rsidRPr="00EE7B08" w:rsidRDefault="006961F0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6961F0" w:rsidRPr="00EE7B08" w:rsidTr="00240DDE">
        <w:tc>
          <w:tcPr>
            <w:tcW w:w="3358" w:type="dxa"/>
          </w:tcPr>
          <w:p w:rsidR="006961F0" w:rsidRPr="00EE7B08" w:rsidRDefault="006961F0" w:rsidP="00240DDE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:rsidR="006961F0" w:rsidRPr="00EE7B08" w:rsidRDefault="006961F0" w:rsidP="00103610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(297)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6961F0" w:rsidRPr="00EE7B08" w:rsidRDefault="006961F0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5" w:type="dxa"/>
            <w:tcBorders>
              <w:bottom w:val="single" w:sz="4" w:space="0" w:color="auto"/>
            </w:tcBorders>
            <w:shd w:val="clear" w:color="auto" w:fill="auto"/>
          </w:tcPr>
          <w:p w:rsidR="006961F0" w:rsidRPr="00EE7B08" w:rsidRDefault="006961F0" w:rsidP="00240DD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(297)</w:t>
            </w:r>
          </w:p>
        </w:tc>
        <w:tc>
          <w:tcPr>
            <w:tcW w:w="256" w:type="dxa"/>
          </w:tcPr>
          <w:p w:rsidR="006961F0" w:rsidRPr="00EE7B08" w:rsidRDefault="006961F0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:rsidR="006961F0" w:rsidRPr="00EE7B08" w:rsidRDefault="006961F0" w:rsidP="00240DD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961F0" w:rsidRPr="00EE7B08" w:rsidTr="00240DDE">
        <w:tc>
          <w:tcPr>
            <w:tcW w:w="3358" w:type="dxa"/>
          </w:tcPr>
          <w:p w:rsidR="006961F0" w:rsidRPr="00EE7B08" w:rsidRDefault="006961F0" w:rsidP="00240DDE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12" w:type="dxa"/>
            <w:tcBorders>
              <w:top w:val="single" w:sz="4" w:space="0" w:color="auto"/>
              <w:bottom w:val="double" w:sz="4" w:space="0" w:color="auto"/>
            </w:tcBorders>
          </w:tcPr>
          <w:p w:rsidR="006961F0" w:rsidRPr="00EE7B08" w:rsidRDefault="006961F0" w:rsidP="00240DD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244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3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961F0" w:rsidRPr="00EE7B08" w:rsidRDefault="006961F0" w:rsidP="00240DD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244</w:t>
            </w:r>
          </w:p>
        </w:tc>
        <w:tc>
          <w:tcPr>
            <w:tcW w:w="256" w:type="dxa"/>
          </w:tcPr>
          <w:p w:rsidR="006961F0" w:rsidRPr="00EE7B08" w:rsidRDefault="006961F0" w:rsidP="00240DD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961F0" w:rsidRPr="00EE7B08" w:rsidRDefault="006961F0" w:rsidP="00240DD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0009BA" w:rsidRPr="00EE7B08" w:rsidRDefault="000009BA" w:rsidP="000009BA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009BA" w:rsidRPr="00EE7B08" w:rsidRDefault="000009BA" w:rsidP="000009BA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27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</w:t>
      </w:r>
      <w:r w:rsidR="002F78D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ภายใต้การบริหารของอดีตคณะกรรมการชุดเดิม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มีมติอนุมัติให้บริษัทเข้าซื้อหุ้นสามัญของ บริษัท โรงไฟฟ้าหนองรี จำกัด จากผู้ถือหุ้นเดิมจำนวน </w:t>
      </w:r>
      <w:r w:rsidRPr="00EE7B08">
        <w:rPr>
          <w:rFonts w:ascii="Angsana New" w:hAnsi="Angsana New"/>
          <w:sz w:val="30"/>
          <w:szCs w:val="30"/>
          <w:lang w:val="en-US"/>
        </w:rPr>
        <w:t>500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="002F78D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หุ้น หรือคิดเป็นสัดส่วนร้อยละ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ของทุนจดทะเบียนและทุนชำระแล้ว ในราคาที่ตราไว้หุ้นละ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รวมเป็นเงินจำนวน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บริษัทได้ทำสัญญาซื้อขายหุ้นเมื่อวันที่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และได้จ่ายชำระค่าหุ้นแล้ว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ในวันที่ทำสัญญา จำนวน</w:t>
      </w:r>
      <w:r w:rsidR="002F78D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ทั้งนี้ บริษัท โรงไฟฟ้าหนองรี จำกัด ทำสัญญาซื้อขายไฟฟ้าส่วนภูมิภาค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ในปริมาณการผลิตกระแสไฟฟ้า </w:t>
      </w:r>
      <w:r w:rsidRPr="00EE7B08">
        <w:rPr>
          <w:rFonts w:ascii="Angsana New" w:hAnsi="Angsana New"/>
          <w:sz w:val="30"/>
          <w:szCs w:val="30"/>
          <w:lang w:val="en-US"/>
        </w:rPr>
        <w:t>3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เมกกะวัตต์ และอยู่ระหว่างการเริ่มดำเนินการก่อสร้างโรงงานผลิตกระแสไฟฟ้าจากก๊าซชีวภาพ ซึ่งมีงบประมาณก่อสร้างโรงไฟฟ้าประมาณ </w:t>
      </w:r>
      <w:r w:rsidRPr="00EE7B08">
        <w:rPr>
          <w:rFonts w:ascii="Angsana New" w:hAnsi="Angsana New"/>
          <w:sz w:val="30"/>
          <w:szCs w:val="30"/>
          <w:lang w:val="en-US"/>
        </w:rPr>
        <w:t>286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</w:p>
    <w:p w:rsidR="000009BA" w:rsidRPr="00EE7B08" w:rsidRDefault="000009BA" w:rsidP="000009BA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  <w:cs/>
        </w:rPr>
      </w:pPr>
    </w:p>
    <w:p w:rsidR="000009BA" w:rsidRPr="00EE7B08" w:rsidRDefault="000009BA" w:rsidP="000009BA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บริษัทประเมินมูลค่าสัญญาซื้อขายไฟฟ้าเท่ากับจำนวนค่าใช้จ่ายสำหรับการได้มาซึ่งสัญญาซื้อขายไฟฟ้า เนื่องจากยังมีความไม่แน่นอนที่บริษัท โรงไฟฟ้าหนองรี จำกัด ยังต้องดำเนินการก่อสร้างโรงไฟฟ้าให้เสร็จสมบูรณ์ก่อนที่จะสามารถผลิตกระแสไฟฟ้าเพื่อขายได้ ผู้บริหารชุดปัจจุบันของบริษัทไม่ได้ประเมินมูลค่า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เพื่อจัดสรรมูลค่ายุติธรรมให้กับสินทรัพย์ของบริษัทดังกล่าว เนื่องจากประเมินได้ว่าบริษัทไม่สามารถให้การสนับสนุนด้านการเงินเพื่อก่อสร้างโรงไฟฟ้าให้สำเร็จลุล่วงไปได้ และตั้งใจที่จะขายเงินลงทุนดังกล่าวให้กับบุคคลที่สาม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บริษัทจึงจัดประเภทเงินลงทุนดังกล่าวเป็นเงินลงทุนที่ถือไว้เพื่อขาย</w:t>
      </w:r>
    </w:p>
    <w:p w:rsidR="000009BA" w:rsidRPr="00EE7B08" w:rsidRDefault="000009BA" w:rsidP="000009BA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0009BA" w:rsidRPr="00EE7B08" w:rsidRDefault="000009BA" w:rsidP="000009BA">
      <w:pPr>
        <w:tabs>
          <w:tab w:val="left" w:pos="540"/>
          <w:tab w:val="left" w:pos="1080"/>
          <w:tab w:val="left" w:pos="3119"/>
          <w:tab w:val="left" w:pos="4678"/>
          <w:tab w:val="left" w:pos="9214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7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อนุมัติให้บริษัทขายหุ้นสามัญทั้งหมด จำนวน </w:t>
      </w:r>
      <w:r w:rsidRPr="00EE7B08">
        <w:rPr>
          <w:rFonts w:ascii="Angsana New" w:hAnsi="Angsana New"/>
          <w:sz w:val="30"/>
          <w:szCs w:val="30"/>
          <w:lang w:val="en-US"/>
        </w:rPr>
        <w:t>500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ของบริษัท โรงไฟฟ้าหนองรี จำกัด ให้แก่บริษัท เอส ที อาร์ อาร์ เอ็นจิเนียริ่ง จำกัด ในราคาขายหุ้นละ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คิดเป็นจำนวนเงิน 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ซึ่ง</w:t>
      </w:r>
      <w:r w:rsidRPr="00EE7B08">
        <w:rPr>
          <w:rFonts w:ascii="Angsana New" w:hAnsi="Angsana New"/>
          <w:sz w:val="30"/>
          <w:szCs w:val="30"/>
          <w:cs/>
        </w:rPr>
        <w:t>บริษัทได้ทำสัญญาซื้อขายหุ้</w:t>
      </w:r>
      <w:r w:rsidRPr="00EE7B08">
        <w:rPr>
          <w:rFonts w:ascii="Angsana New" w:hAnsi="Angsana New" w:hint="cs"/>
          <w:sz w:val="30"/>
          <w:szCs w:val="30"/>
          <w:cs/>
        </w:rPr>
        <w:t>นดังกล่าว และได้รับชำระเงินค่าหุ้นครบถ้วนแล้ว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26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0009BA" w:rsidRPr="00EE7B08" w:rsidRDefault="000009BA" w:rsidP="0014043D">
      <w:pPr>
        <w:spacing w:line="240" w:lineRule="atLeast"/>
        <w:ind w:left="539" w:right="28"/>
        <w:jc w:val="both"/>
        <w:rPr>
          <w:rFonts w:ascii="Angsana New" w:hAnsi="Angsana New"/>
          <w:sz w:val="20"/>
          <w:szCs w:val="20"/>
        </w:rPr>
      </w:pPr>
    </w:p>
    <w:p w:rsidR="002F78D5" w:rsidRPr="00EE7B08" w:rsidRDefault="002F78D5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0801EC" w:rsidRPr="00EE7B08" w:rsidTr="00240DDE">
        <w:tc>
          <w:tcPr>
            <w:tcW w:w="3791" w:type="dxa"/>
          </w:tcPr>
          <w:p w:rsidR="000801EC" w:rsidRPr="00EE7B08" w:rsidRDefault="000801EC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0801EC" w:rsidRPr="00EE7B08" w:rsidRDefault="000801EC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0801EC" w:rsidRPr="00EE7B08" w:rsidRDefault="000801EC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0801EC" w:rsidRPr="000801EC" w:rsidRDefault="000801EC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60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6961F0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1,18</w:t>
            </w:r>
            <w:r w:rsidR="00391D3E"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6961F0" w:rsidP="006961F0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1,092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2F78D5" w:rsidRPr="00EE7B08" w:rsidRDefault="006961F0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2F78D5" w:rsidRPr="00EE7B08" w:rsidRDefault="006961F0" w:rsidP="006961F0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2F78D5" w:rsidRPr="00EE7B08" w:rsidRDefault="006961F0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</w:t>
            </w:r>
            <w:r w:rsidR="00391D3E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2F78D5" w:rsidRPr="00EE7B08" w:rsidRDefault="006961F0" w:rsidP="006961F0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1,172</w:t>
            </w:r>
          </w:p>
        </w:tc>
      </w:tr>
    </w:tbl>
    <w:p w:rsidR="002F78D5" w:rsidRPr="00EE7B08" w:rsidRDefault="002F78D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60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E229D8" w:rsidRPr="00EE7B08" w:rsidRDefault="00E229D8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E229D8" w:rsidRPr="00EE7B08" w:rsidTr="00E32EAA">
        <w:tc>
          <w:tcPr>
            <w:tcW w:w="3060" w:type="dxa"/>
          </w:tcPr>
          <w:p w:rsidR="00E229D8" w:rsidRPr="00EE7B08" w:rsidRDefault="00E229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E229D8" w:rsidRPr="00EE7B08" w:rsidRDefault="00F84812" w:rsidP="00E32EAA">
            <w:pPr>
              <w:tabs>
                <w:tab w:val="decimal" w:pos="52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E229D8" w:rsidRPr="00EE7B08" w:rsidRDefault="00244B5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E229D8" w:rsidRPr="00EE7B08" w:rsidRDefault="00F84812" w:rsidP="00E32EAA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1,13</w:t>
            </w:r>
            <w:r w:rsidR="00CD00F1"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5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E229D8" w:rsidRPr="00EE7B08" w:rsidRDefault="00244B5E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1,05</w:t>
            </w:r>
            <w:r w:rsidR="002F78D5"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8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E229D8" w:rsidRPr="00EE7B08" w:rsidRDefault="00F84812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</w:t>
            </w:r>
            <w:r w:rsidR="00CD00F1"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60</w:t>
            </w:r>
          </w:p>
        </w:tc>
        <w:tc>
          <w:tcPr>
            <w:tcW w:w="267" w:type="dxa"/>
          </w:tcPr>
          <w:p w:rsidR="00E229D8" w:rsidRPr="00EE7B08" w:rsidRDefault="00E229D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E229D8" w:rsidRPr="00EE7B08" w:rsidRDefault="002F78D5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1,18</w:t>
            </w: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3</w:t>
            </w:r>
          </w:p>
        </w:tc>
      </w:tr>
    </w:tbl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244B5E" w:rsidP="00244B5E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353"/>
        </w:trPr>
        <w:tc>
          <w:tcPr>
            <w:tcW w:w="6186" w:type="dxa"/>
          </w:tcPr>
          <w:p w:rsidR="0014043D" w:rsidRPr="00EE7B08" w:rsidRDefault="0014043D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14043D" w:rsidRPr="00EE7B08" w:rsidRDefault="0014043D" w:rsidP="00E32EAA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71294" w:rsidRPr="00EE7B08" w:rsidTr="00E32EAA">
        <w:trPr>
          <w:trHeight w:val="351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71294" w:rsidRPr="00EE7B08" w:rsidRDefault="00D71294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D71294" w:rsidRPr="00EE7B08" w:rsidTr="00E32EAA">
        <w:trPr>
          <w:trHeight w:val="353"/>
        </w:trPr>
        <w:tc>
          <w:tcPr>
            <w:tcW w:w="6186" w:type="dxa"/>
          </w:tcPr>
          <w:p w:rsidR="00D71294" w:rsidRPr="00EE7B08" w:rsidRDefault="00843991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71294" w:rsidRPr="00EE7B08" w:rsidRDefault="00D71294" w:rsidP="00103610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71294" w:rsidRPr="00EE7B08" w:rsidRDefault="00D71294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71294" w:rsidRPr="00EE7B08" w:rsidTr="00E32EAA">
        <w:trPr>
          <w:trHeight w:val="365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D71294" w:rsidRPr="00EE7B08" w:rsidRDefault="00D71294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1,550,010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1,550,010</w:t>
            </w:r>
          </w:p>
        </w:tc>
      </w:tr>
      <w:tr w:rsidR="00D71294" w:rsidRPr="00EE7B08" w:rsidTr="00E32EAA">
        <w:trPr>
          <w:trHeight w:val="365"/>
        </w:trPr>
        <w:tc>
          <w:tcPr>
            <w:tcW w:w="6186" w:type="dxa"/>
          </w:tcPr>
          <w:p w:rsidR="00D71294" w:rsidRPr="00EE7B08" w:rsidRDefault="00D71294" w:rsidP="00E32EAA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D71294" w:rsidRPr="00EE7B08" w:rsidRDefault="00D71294" w:rsidP="00103610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(1,550,010)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D71294" w:rsidRPr="00EE7B08" w:rsidRDefault="00D71294" w:rsidP="00E32EAA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(1,550,010)</w:t>
            </w:r>
          </w:p>
        </w:tc>
      </w:tr>
      <w:tr w:rsidR="00D71294" w:rsidRPr="00EE7B08" w:rsidTr="00E32EAA">
        <w:trPr>
          <w:trHeight w:val="356"/>
        </w:trPr>
        <w:tc>
          <w:tcPr>
            <w:tcW w:w="6186" w:type="dxa"/>
          </w:tcPr>
          <w:p w:rsidR="00D71294" w:rsidRPr="00EE7B08" w:rsidRDefault="00D71294" w:rsidP="00244B5E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1 มีนาคม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D71294" w:rsidRPr="00EE7B08" w:rsidRDefault="00D71294" w:rsidP="00103610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D71294" w:rsidRPr="00EE7B08" w:rsidRDefault="00D71294" w:rsidP="00E32EAA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D71294" w:rsidRPr="00EE7B08" w:rsidRDefault="00D71294" w:rsidP="00355FE8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9A0E5E" w:rsidRPr="00EE7B08" w:rsidTr="009A0E5E">
        <w:trPr>
          <w:trHeight w:val="356"/>
        </w:trPr>
        <w:tc>
          <w:tcPr>
            <w:tcW w:w="6186" w:type="dxa"/>
          </w:tcPr>
          <w:p w:rsidR="009A0E5E" w:rsidRPr="00EE7B08" w:rsidRDefault="009A0E5E" w:rsidP="007A0450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ขาดทุนจากมูลค่าเงินลงทุนลดลง</w:t>
            </w:r>
            <w:r w:rsidR="005E00CB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สำหรับงวด</w:t>
            </w:r>
          </w:p>
        </w:tc>
        <w:tc>
          <w:tcPr>
            <w:tcW w:w="259" w:type="dxa"/>
          </w:tcPr>
          <w:p w:rsidR="009A0E5E" w:rsidRPr="00EE7B08" w:rsidRDefault="009A0E5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</w:tcPr>
          <w:p w:rsidR="009A0E5E" w:rsidRPr="00EE7B08" w:rsidRDefault="009A0E5E" w:rsidP="007A0450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9" w:type="dxa"/>
          </w:tcPr>
          <w:p w:rsidR="009A0E5E" w:rsidRPr="00EE7B08" w:rsidRDefault="009A0E5E" w:rsidP="007A0450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double" w:sz="4" w:space="0" w:color="auto"/>
            </w:tcBorders>
          </w:tcPr>
          <w:p w:rsidR="009A0E5E" w:rsidRPr="00EE7B08" w:rsidRDefault="009A0E5E" w:rsidP="009A0E5E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91,932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  <w:sectPr w:rsidR="0014043D" w:rsidRPr="00EE7B08" w:rsidSect="00734816">
          <w:pgSz w:w="11909" w:h="16834" w:code="9"/>
          <w:pgMar w:top="720" w:right="1109" w:bottom="720" w:left="1440" w:header="720" w:footer="374" w:gutter="0"/>
          <w:pgNumType w:start="33"/>
          <w:cols w:space="720"/>
          <w:docGrid w:linePitch="245"/>
        </w:sect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31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มีนาคม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25</w:t>
      </w:r>
      <w:r w:rsidRPr="00EE7B08">
        <w:rPr>
          <w:rFonts w:ascii="Angsana New" w:hAnsi="Angsana New"/>
          <w:sz w:val="30"/>
          <w:szCs w:val="30"/>
          <w:lang w:val="en-US"/>
        </w:rPr>
        <w:t>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31 ธันวาคม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25</w:t>
      </w:r>
      <w:r w:rsidRPr="00EE7B08">
        <w:rPr>
          <w:rFonts w:ascii="Angsana New" w:hAnsi="Angsana New"/>
          <w:sz w:val="30"/>
          <w:szCs w:val="30"/>
          <w:lang w:val="en-US"/>
        </w:rPr>
        <w:t>60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467" w:type="dxa"/>
        <w:tblInd w:w="468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801"/>
        <w:gridCol w:w="190"/>
        <w:gridCol w:w="903"/>
      </w:tblGrid>
      <w:tr w:rsidR="0014043D" w:rsidRPr="00EE7B08" w:rsidTr="00BB3E7B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921" w:type="dxa"/>
            <w:gridSpan w:val="19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BB3E7B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EE7B08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94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50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3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09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8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2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มีนาคม</w:t>
            </w:r>
          </w:p>
        </w:tc>
        <w:tc>
          <w:tcPr>
            <w:tcW w:w="19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5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7" w:type="dxa"/>
          </w:tcPr>
          <w:p w:rsidR="00BB3E7B" w:rsidRPr="00EE7B08" w:rsidRDefault="00BB3E7B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9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236" w:type="dxa"/>
          </w:tcPr>
          <w:p w:rsidR="00BB3E7B" w:rsidRPr="00EE7B08" w:rsidRDefault="00BB3E7B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8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39" w:type="dxa"/>
          </w:tcPr>
          <w:p w:rsidR="00BB3E7B" w:rsidRPr="00EE7B08" w:rsidRDefault="00BB3E7B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  <w:tc>
          <w:tcPr>
            <w:tcW w:w="157" w:type="dxa"/>
          </w:tcPr>
          <w:p w:rsidR="00BB3E7B" w:rsidRPr="00EE7B08" w:rsidRDefault="00BB3E7B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90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BB3E7B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2560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798" w:type="dxa"/>
            <w:gridSpan w:val="15"/>
          </w:tcPr>
          <w:p w:rsidR="00BB3E7B" w:rsidRPr="00EE7B08" w:rsidRDefault="00BB3E7B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BB3E7B" w:rsidRPr="00EE7B08" w:rsidTr="00BB3E7B">
        <w:tc>
          <w:tcPr>
            <w:tcW w:w="2424" w:type="dxa"/>
          </w:tcPr>
          <w:p w:rsidR="00BB3E7B" w:rsidRPr="00EE7B08" w:rsidRDefault="00BB3E7B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B3E7B" w:rsidRPr="00EE7B08" w:rsidRDefault="00BB3E7B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B3E7B" w:rsidRPr="00EE7B08" w:rsidRDefault="00BB3E7B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B3E7B" w:rsidRPr="00EE7B08" w:rsidRDefault="00BB3E7B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B3E7B" w:rsidRPr="00EE7B08" w:rsidRDefault="00BB3E7B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B3E7B" w:rsidRPr="00EE7B08" w:rsidRDefault="00BB3E7B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B3E7B" w:rsidRPr="00EE7B08" w:rsidRDefault="00BB3E7B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B3E7B" w:rsidRPr="00EE7B08" w:rsidRDefault="00BB3E7B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B3E7B" w:rsidRPr="00EE7B08" w:rsidRDefault="00BB3E7B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B3E7B" w:rsidRPr="00EE7B08" w:rsidRDefault="00BB3E7B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B3E7B" w:rsidRPr="00EE7B08" w:rsidRDefault="00BB3E7B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B3E7B" w:rsidRPr="00EE7B08" w:rsidRDefault="00BB3E7B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B3E7B" w:rsidRPr="00EE7B08" w:rsidRDefault="00BB3E7B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B3E7B" w:rsidRPr="00EE7B08" w:rsidRDefault="00BB3E7B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B3E7B" w:rsidRPr="00EE7B08" w:rsidRDefault="00BB3E7B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534</w:t>
            </w: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534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525,135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525,135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(525,135)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(525,135)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560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560,600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(560,600)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(560,600)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(16,000)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(16,000)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(3,275)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(3,275)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103610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400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445,000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(445,000)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(445,000)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6157" w:rsidRPr="00EE7B08" w:rsidRDefault="00876157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876157" w:rsidRPr="00EE7B08" w:rsidTr="00BB3E7B">
        <w:tc>
          <w:tcPr>
            <w:tcW w:w="2424" w:type="dxa"/>
          </w:tcPr>
          <w:p w:rsidR="00876157" w:rsidRPr="00EE7B08" w:rsidRDefault="00876157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876157" w:rsidRPr="00EE7B08" w:rsidRDefault="00876157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6157" w:rsidRPr="00EE7B08" w:rsidRDefault="00876157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6157" w:rsidRPr="00EE7B08" w:rsidRDefault="00876157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876157" w:rsidRPr="00EE7B08" w:rsidRDefault="00876157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1,550,010</w:t>
            </w:r>
          </w:p>
        </w:tc>
        <w:tc>
          <w:tcPr>
            <w:tcW w:w="209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1,550,010</w:t>
            </w:r>
          </w:p>
        </w:tc>
        <w:tc>
          <w:tcPr>
            <w:tcW w:w="236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(1,550,010)</w:t>
            </w:r>
          </w:p>
        </w:tc>
        <w:tc>
          <w:tcPr>
            <w:tcW w:w="180" w:type="dxa"/>
          </w:tcPr>
          <w:p w:rsidR="00876157" w:rsidRPr="00EE7B08" w:rsidRDefault="00876157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BB3E7B">
            <w:pPr>
              <w:tabs>
                <w:tab w:val="decimal" w:pos="77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(1,550,010)</w:t>
            </w:r>
          </w:p>
        </w:tc>
        <w:tc>
          <w:tcPr>
            <w:tcW w:w="139" w:type="dxa"/>
          </w:tcPr>
          <w:p w:rsidR="00876157" w:rsidRPr="00EE7B08" w:rsidRDefault="00876157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876157" w:rsidRPr="00EE7B08" w:rsidRDefault="00876157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876157" w:rsidRPr="00EE7B08" w:rsidRDefault="00876157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EE7B08" w:rsidSect="00E32EAA">
          <w:headerReference w:type="default" r:id="rId12"/>
          <w:pgSz w:w="16834" w:h="11909" w:orient="landscape" w:code="9"/>
          <w:pgMar w:top="993" w:right="1107" w:bottom="1151" w:left="578" w:header="720" w:footer="578" w:gutter="0"/>
          <w:cols w:space="720"/>
          <w:docGrid w:linePitch="245"/>
        </w:sectPr>
      </w:pPr>
    </w:p>
    <w:p w:rsidR="00FF1A9A" w:rsidRPr="00EE7B08" w:rsidRDefault="00FF1A9A" w:rsidP="00FF1A9A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 1 จำกัด</w:t>
      </w:r>
    </w:p>
    <w:p w:rsidR="00FF1A9A" w:rsidRPr="00EE7B08" w:rsidRDefault="00FF1A9A" w:rsidP="00FF1A9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F1A9A" w:rsidRPr="00EE7B08" w:rsidRDefault="00FF1A9A" w:rsidP="00FF1A9A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เพิ่มเติมใน บริษัท ไออีซี สระแก้ว 1 จำกัด โดยซื้อหุ้นสามัญจากผู้ถือหุ้นเดิมอีกจำนวน 1,000,000 หุ้น หรืออีกร้อยละ 25 ของทุนที่ชำระแล้ว ในราคาหุ้นละ 100 บาท คิดเป็นมูลค่า 100 ล้านบาท เพื่อเพิ่มสัดส่วนในการถือหุ้น</w:t>
      </w:r>
      <w:r w:rsidR="002018B1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จากเดิมร้อยละ 75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เป็นร้อยละ 100 </w:t>
      </w:r>
      <w:r w:rsidR="002018B1" w:rsidRPr="00EE7B08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Pr="00EE7B08">
        <w:rPr>
          <w:rFonts w:ascii="Angsana New" w:hAnsi="Angsana New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โดยบริษัทได้บันทึกส่วนต่ำจากการเปลี่ยนแปลงสัดส่วนในบริษัทย่อยจำนวน 46.93 ล้านบาท ในส่วนของผู้ถือหุ้น อย่างไรก็ตาม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="002018B1" w:rsidRPr="00EE7B08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="002018B1" w:rsidRPr="00EE7B08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2018B1" w:rsidRPr="00EE7B08">
        <w:rPr>
          <w:rFonts w:ascii="Angsana New" w:hAnsi="Angsana New" w:hint="cs"/>
          <w:sz w:val="30"/>
          <w:szCs w:val="30"/>
          <w:cs/>
          <w:lang w:val="en-US"/>
        </w:rPr>
        <w:t>ที่ยังไม่ทราบผล</w:t>
      </w:r>
    </w:p>
    <w:p w:rsidR="00FF1A9A" w:rsidRPr="00EE7B08" w:rsidRDefault="00FF1A9A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483195" w:rsidRPr="00EE7B08" w:rsidRDefault="00483195" w:rsidP="0048319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483195" w:rsidRPr="00EE7B08" w:rsidRDefault="00483195" w:rsidP="00483195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483195" w:rsidRPr="00EE7B08" w:rsidRDefault="00483195" w:rsidP="0048319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EE7B08">
        <w:rPr>
          <w:rFonts w:ascii="Angsana New" w:hAnsi="Angsana New"/>
          <w:sz w:val="30"/>
          <w:szCs w:val="30"/>
          <w:cs/>
          <w:lang w:val="en-US"/>
        </w:rPr>
        <w:t>2010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EE7B08">
        <w:rPr>
          <w:rFonts w:ascii="Angsana New" w:hAnsi="Angsana New"/>
          <w:sz w:val="30"/>
          <w:szCs w:val="30"/>
        </w:rPr>
        <w:t>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483195" w:rsidRPr="00EE7B08" w:rsidRDefault="00483195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F9541D" w:rsidRPr="00EE7B08" w:rsidRDefault="00F9541D" w:rsidP="00F9541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F9541D" w:rsidRPr="00EE7B08" w:rsidRDefault="00F9541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DC6F10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DC6F10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rPr>
          <w:trHeight w:val="74"/>
        </w:trPr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876157" w:rsidRPr="00EE7B08" w:rsidTr="00E32EAA">
        <w:tc>
          <w:tcPr>
            <w:tcW w:w="3704" w:type="dxa"/>
          </w:tcPr>
          <w:p w:rsidR="00876157" w:rsidRPr="00EE7B08" w:rsidRDefault="00876157" w:rsidP="00DC6F1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9C2086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876157" w:rsidRPr="00EE7B08" w:rsidRDefault="0087615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9C2086">
            <w:pPr>
              <w:tabs>
                <w:tab w:val="decimal" w:pos="917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591B60" w:rsidRPr="00EE7B08" w:rsidRDefault="00591B60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726A63" w:rsidRPr="00EE7B08" w:rsidRDefault="00726A63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:rsidR="0014043D" w:rsidRPr="00EE7B08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การซื้อ จำหน่าย และโอนอสังหาริมทรัพย์เพื่อการลงทุนระหว่างงวดสามเดือนสิ้นสุดวันที่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มีนาคม มีดังนี้</w:t>
      </w:r>
    </w:p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EE7B08" w:rsidTr="00213BAC">
        <w:tc>
          <w:tcPr>
            <w:tcW w:w="4059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876157" w:rsidRPr="00EE7B08" w:rsidTr="00213BAC">
        <w:tc>
          <w:tcPr>
            <w:tcW w:w="4059" w:type="dxa"/>
          </w:tcPr>
          <w:p w:rsidR="00876157" w:rsidRPr="00EE7B08" w:rsidRDefault="00876157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176,838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876157" w:rsidRPr="00EE7B08" w:rsidRDefault="00876157" w:rsidP="00103610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114,016</w:t>
            </w:r>
          </w:p>
        </w:tc>
      </w:tr>
      <w:tr w:rsidR="00876157" w:rsidRPr="00EE7B08" w:rsidTr="00213BAC">
        <w:tc>
          <w:tcPr>
            <w:tcW w:w="4059" w:type="dxa"/>
          </w:tcPr>
          <w:p w:rsidR="00876157" w:rsidRPr="00EE7B08" w:rsidRDefault="00AD1505" w:rsidP="00AD150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  <w:r w:rsidR="00876157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กลับ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</w:t>
            </w:r>
            <w:r w:rsidR="00876157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การด้อยค่า</w:t>
            </w:r>
          </w:p>
        </w:tc>
        <w:tc>
          <w:tcPr>
            <w:tcW w:w="1080" w:type="dxa"/>
          </w:tcPr>
          <w:p w:rsidR="00876157" w:rsidRPr="00EE7B08" w:rsidRDefault="00876157" w:rsidP="00876157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45,720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76157" w:rsidRPr="00EE7B08" w:rsidRDefault="00876157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876157" w:rsidRPr="00EE7B08" w:rsidRDefault="00876157" w:rsidP="00103610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45,720</w:t>
            </w:r>
          </w:p>
        </w:tc>
      </w:tr>
      <w:tr w:rsidR="00876157" w:rsidRPr="00EE7B08" w:rsidTr="00213BAC">
        <w:tc>
          <w:tcPr>
            <w:tcW w:w="4059" w:type="dxa"/>
          </w:tcPr>
          <w:p w:rsidR="00876157" w:rsidRPr="00EE7B08" w:rsidRDefault="00876157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(488)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(489)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(10)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(11)</w:t>
            </w:r>
          </w:p>
        </w:tc>
      </w:tr>
      <w:tr w:rsidR="00876157" w:rsidRPr="00EE7B08" w:rsidTr="00213BAC">
        <w:tc>
          <w:tcPr>
            <w:tcW w:w="4059" w:type="dxa"/>
          </w:tcPr>
          <w:p w:rsidR="00876157" w:rsidRPr="00EE7B08" w:rsidRDefault="00876157" w:rsidP="00A155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220,090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222,069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213BAC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159,686</w:t>
            </w:r>
          </w:p>
        </w:tc>
        <w:tc>
          <w:tcPr>
            <w:tcW w:w="270" w:type="dxa"/>
          </w:tcPr>
          <w:p w:rsidR="00876157" w:rsidRPr="00EE7B08" w:rsidRDefault="00876157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876157" w:rsidRPr="00EE7B08" w:rsidRDefault="00876157" w:rsidP="00103610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159,725</w:t>
            </w:r>
          </w:p>
        </w:tc>
      </w:tr>
    </w:tbl>
    <w:p w:rsidR="00A155AE" w:rsidRPr="00EE7B08" w:rsidRDefault="00A155AE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="00CE5A02" w:rsidRPr="00EE7B08">
        <w:rPr>
          <w:rFonts w:ascii="Angsana New" w:hAnsi="Angsana New" w:hint="cs"/>
          <w:sz w:val="30"/>
          <w:szCs w:val="30"/>
          <w:cs/>
        </w:rPr>
        <w:t>มีนาค</w:t>
      </w:r>
      <w:r w:rsidRPr="00EE7B08">
        <w:rPr>
          <w:rFonts w:ascii="Angsana New" w:hAnsi="Angsana New"/>
          <w:sz w:val="30"/>
          <w:szCs w:val="30"/>
          <w:cs/>
        </w:rPr>
        <w:t xml:space="preserve">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 w:rsidRPr="00EE7B08">
        <w:rPr>
          <w:rFonts w:ascii="Angsana New" w:hAnsi="Angsana New"/>
          <w:sz w:val="30"/>
          <w:szCs w:val="30"/>
        </w:rPr>
        <w:t xml:space="preserve">4 </w:t>
      </w:r>
      <w:r w:rsidRPr="00EE7B08">
        <w:rPr>
          <w:rFonts w:ascii="Angsana New" w:hAnsi="Angsana New"/>
          <w:sz w:val="30"/>
          <w:szCs w:val="30"/>
          <w:cs/>
        </w:rPr>
        <w:t xml:space="preserve">โฉนด ราคาทุน </w:t>
      </w:r>
      <w:r w:rsidRPr="00EE7B08">
        <w:rPr>
          <w:rFonts w:ascii="Angsana New" w:hAnsi="Angsana New"/>
          <w:sz w:val="30"/>
          <w:szCs w:val="30"/>
        </w:rPr>
        <w:t>133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ของบริษัท และอาคารชุด มูลค่าตามบัญชี </w:t>
      </w:r>
      <w:r w:rsidR="00D16FB2" w:rsidRPr="00EE7B08">
        <w:rPr>
          <w:rFonts w:ascii="Angsana New" w:hAnsi="Angsana New" w:hint="cs"/>
          <w:sz w:val="30"/>
          <w:szCs w:val="30"/>
          <w:cs/>
          <w:lang w:val="en-US"/>
        </w:rPr>
        <w:t>24.04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ของบริษัทย่อย (บริษัท ไออีซี กรีน เอนเนอร์ยี่ จำกัด) ได้จดทะเบียนจำนองเป็นหลักประกันการกู้ยืมเงิน</w:t>
      </w:r>
      <w:r w:rsidR="00CE5A02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จากบุคคลที่เกี่ยวข้องกัน 1 ท่าน</w:t>
      </w:r>
    </w:p>
    <w:p w:rsidR="008A3550" w:rsidRPr="00EE7B08" w:rsidRDefault="008A3550" w:rsidP="00A5193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55AE" w:rsidRPr="00EE7B08" w:rsidRDefault="00A155AE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ที่ดิน อาคาร และอุปกรณ์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A155AE" w:rsidRPr="00EE7B08" w:rsidRDefault="00A155AE" w:rsidP="00A155AE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 w:rsidR="00962190" w:rsidRPr="00EE7B08">
        <w:rPr>
          <w:rFonts w:ascii="Angsana New" w:hAnsi="Angsana New" w:hint="cs"/>
          <w:sz w:val="30"/>
          <w:szCs w:val="30"/>
          <w:cs/>
        </w:rPr>
        <w:t>สาม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962190" w:rsidRPr="00EE7B08">
        <w:rPr>
          <w:rFonts w:ascii="Angsana New" w:hAnsi="Angsana New"/>
          <w:sz w:val="30"/>
          <w:szCs w:val="30"/>
        </w:rPr>
        <w:t>31</w:t>
      </w:r>
      <w:r w:rsidR="00962190" w:rsidRPr="00EE7B08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A155AE" w:rsidRPr="00EE7B08" w:rsidRDefault="00A155AE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A155AE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A155AE" w:rsidRPr="00EE7B08" w:rsidRDefault="00A155AE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A155AE" w:rsidRPr="00EE7B08" w:rsidRDefault="00007A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784448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1,643,412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84603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296EF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46,804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A155AE" w:rsidRPr="00EE7B08" w:rsidRDefault="007C1B44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9,66</w:t>
            </w:r>
            <w:r w:rsidR="00007A3F"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1F2D4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19,072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84603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296EF4" w:rsidP="00296EF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387</w:t>
            </w:r>
          </w:p>
        </w:tc>
      </w:tr>
      <w:tr w:rsidR="00A155AE" w:rsidRPr="00EE7B08" w:rsidTr="00213BAC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A155AE" w:rsidRPr="00EE7B08" w:rsidRDefault="00A155AE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A155A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A155A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A155A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155AE" w:rsidRPr="00EE7B08" w:rsidTr="001F2D49">
        <w:tc>
          <w:tcPr>
            <w:tcW w:w="3960" w:type="dxa"/>
          </w:tcPr>
          <w:p w:rsidR="00A155AE" w:rsidRPr="00EE7B08" w:rsidRDefault="00A155AE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A155AE" w:rsidRPr="00EE7B08" w:rsidRDefault="00007A3F" w:rsidP="007C1B4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7C1B44" w:rsidRPr="00EE7B08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296EF4" w:rsidP="00296EF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(339)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784448" w:rsidP="000936AD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(608)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296EF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(339)</w:t>
            </w:r>
          </w:p>
        </w:tc>
      </w:tr>
      <w:tr w:rsidR="00A155AE" w:rsidRPr="00EE7B08" w:rsidTr="00D16FB2">
        <w:tc>
          <w:tcPr>
            <w:tcW w:w="3960" w:type="dxa"/>
          </w:tcPr>
          <w:p w:rsidR="00A155AE" w:rsidRPr="00EE7B08" w:rsidRDefault="00A155A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A155AE" w:rsidRPr="00EE7B08" w:rsidRDefault="00007A3F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(26,367)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155AE" w:rsidRPr="00EE7B08" w:rsidRDefault="001F2D49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(21,562)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155AE" w:rsidRPr="00EE7B08" w:rsidRDefault="000936AD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(2,1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</w:t>
            </w:r>
            <w:r w:rsidR="00846039" w:rsidRPr="00EE7B08">
              <w:rPr>
                <w:rFonts w:ascii="Angsana New" w:hAnsi="Angsana New"/>
                <w:sz w:val="30"/>
                <w:szCs w:val="30"/>
                <w:lang w:val="en-US"/>
              </w:rPr>
              <w:t>1)</w:t>
            </w:r>
          </w:p>
        </w:tc>
        <w:tc>
          <w:tcPr>
            <w:tcW w:w="270" w:type="dxa"/>
          </w:tcPr>
          <w:p w:rsidR="00A155AE" w:rsidRPr="00EE7B08" w:rsidRDefault="00A155A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155AE" w:rsidRPr="00EE7B08" w:rsidRDefault="00296EF4" w:rsidP="00213BA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(2,547)</w:t>
            </w:r>
          </w:p>
        </w:tc>
      </w:tr>
      <w:tr w:rsidR="00D16FB2" w:rsidRPr="00EE7B08" w:rsidTr="00D16FB2">
        <w:tc>
          <w:tcPr>
            <w:tcW w:w="3960" w:type="dxa"/>
          </w:tcPr>
          <w:p w:rsidR="00D16FB2" w:rsidRPr="00EE7B08" w:rsidRDefault="00D16FB2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D16FB2" w:rsidRPr="00EE7B08" w:rsidRDefault="00D16FB2" w:rsidP="00EA0E6F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(4,999)</w:t>
            </w:r>
          </w:p>
        </w:tc>
        <w:tc>
          <w:tcPr>
            <w:tcW w:w="270" w:type="dxa"/>
          </w:tcPr>
          <w:p w:rsidR="00D16FB2" w:rsidRPr="00EE7B08" w:rsidRDefault="00D16FB2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16FB2" w:rsidRPr="00EE7B08" w:rsidRDefault="00D16FB2" w:rsidP="00EA0E6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(670,404)</w:t>
            </w:r>
          </w:p>
        </w:tc>
        <w:tc>
          <w:tcPr>
            <w:tcW w:w="270" w:type="dxa"/>
          </w:tcPr>
          <w:p w:rsidR="00D16FB2" w:rsidRPr="00EE7B08" w:rsidRDefault="00D16FB2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16FB2" w:rsidRPr="00EE7B08" w:rsidRDefault="00D16FB2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16FB2" w:rsidRPr="00EE7B08" w:rsidRDefault="00D16FB2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16FB2" w:rsidRPr="00EE7B08" w:rsidRDefault="00D16FB2" w:rsidP="00EA0E6F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(11,450)</w:t>
            </w:r>
          </w:p>
        </w:tc>
      </w:tr>
      <w:tr w:rsidR="00D16FB2" w:rsidRPr="00EE7B08" w:rsidTr="00D16FB2">
        <w:tc>
          <w:tcPr>
            <w:tcW w:w="3960" w:type="dxa"/>
          </w:tcPr>
          <w:p w:rsidR="00D16FB2" w:rsidRPr="00EE7B08" w:rsidRDefault="00D16FB2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D16FB2" w:rsidRPr="00EE7B08" w:rsidRDefault="00D16FB2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16FB2" w:rsidRPr="00EE7B08" w:rsidRDefault="00D16F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83,518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16FB2" w:rsidRPr="00EE7B08" w:rsidRDefault="00D16FB2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16FB2" w:rsidRPr="00EE7B08" w:rsidRDefault="00D16FB2" w:rsidP="00296EF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16FB2" w:rsidRPr="00EE7B08" w:rsidTr="00213BAC">
        <w:tc>
          <w:tcPr>
            <w:tcW w:w="3960" w:type="dxa"/>
          </w:tcPr>
          <w:p w:rsidR="00D16FB2" w:rsidRPr="00EE7B08" w:rsidRDefault="00D16FB2" w:rsidP="00962190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16FB2" w:rsidRPr="00EE7B08" w:rsidRDefault="00D16FB2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882,852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D16FB2" w:rsidRPr="00EE7B08" w:rsidRDefault="00D16F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1,053,697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D16FB2" w:rsidRPr="00EE7B08" w:rsidRDefault="00D16F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20,265</w:t>
            </w:r>
          </w:p>
        </w:tc>
        <w:tc>
          <w:tcPr>
            <w:tcW w:w="270" w:type="dxa"/>
          </w:tcPr>
          <w:p w:rsidR="00D16FB2" w:rsidRPr="00EE7B08" w:rsidRDefault="00D16FB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D16FB2" w:rsidRPr="00EE7B08" w:rsidRDefault="00D16FB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32,855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การค้ำประกัน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AF2D7F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ณ วันที่ 31 มีนาคม 2561 </w:t>
      </w:r>
      <w:r w:rsidR="000310BF" w:rsidRPr="00EE7B08">
        <w:rPr>
          <w:rFonts w:ascii="Angsana New" w:hAnsi="Angsana New" w:hint="cs"/>
          <w:sz w:val="30"/>
          <w:szCs w:val="30"/>
          <w:cs/>
        </w:rPr>
        <w:t>มูลค่าสุทธิทาง</w:t>
      </w:r>
      <w:r w:rsidR="0014043D" w:rsidRPr="00EE7B08">
        <w:rPr>
          <w:rFonts w:ascii="Angsana New" w:hAnsi="Angsana New" w:hint="cs"/>
          <w:sz w:val="30"/>
          <w:szCs w:val="30"/>
          <w:cs/>
        </w:rPr>
        <w:t>บัญชีของที่ดินพร้อมสิ่งปลูกสร้างที่มีอยู่ในปัจจุบันหรือจะมีขึ้นต่อไป</w:t>
      </w:r>
      <w:r w:rsidR="00572D55">
        <w:rPr>
          <w:rFonts w:ascii="Angsana New" w:hAnsi="Angsana New"/>
          <w:sz w:val="30"/>
          <w:szCs w:val="30"/>
          <w:cs/>
        </w:rPr>
        <w:br/>
      </w:r>
      <w:r w:rsidR="0014043D" w:rsidRPr="00EE7B08">
        <w:rPr>
          <w:rFonts w:ascii="Angsana New" w:hAnsi="Angsana New" w:hint="cs"/>
          <w:sz w:val="30"/>
          <w:szCs w:val="30"/>
          <w:cs/>
        </w:rPr>
        <w:t>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8925" w:type="dxa"/>
        <w:tblInd w:w="539" w:type="dxa"/>
        <w:tblLook w:val="04A0" w:firstRow="1" w:lastRow="0" w:firstColumn="1" w:lastColumn="0" w:noHBand="0" w:noVBand="1"/>
      </w:tblPr>
      <w:tblGrid>
        <w:gridCol w:w="5689"/>
        <w:gridCol w:w="1110"/>
        <w:gridCol w:w="346"/>
        <w:gridCol w:w="1780"/>
      </w:tblGrid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310BF" w:rsidRPr="00EE7B08" w:rsidTr="000310BF">
        <w:tc>
          <w:tcPr>
            <w:tcW w:w="5689" w:type="dxa"/>
          </w:tcPr>
          <w:p w:rsidR="000310BF" w:rsidRPr="00EE7B08" w:rsidRDefault="000310B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0310BF" w:rsidRPr="00EE7B08" w:rsidRDefault="000310B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0310BF" w:rsidRPr="00EE7B08" w:rsidRDefault="000310B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0310BF" w:rsidRPr="00EE7B08" w:rsidRDefault="000310BF" w:rsidP="00240DDE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มูลค่าสุทธิทางบัญชี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4A31" w:rsidRPr="00EE7B08" w:rsidRDefault="00AF4A31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46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4A31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4A31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282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</w:tcPr>
          <w:p w:rsidR="00AF2D7F" w:rsidRPr="00EE7B08" w:rsidRDefault="00AF4A31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245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2D7F" w:rsidRPr="00EE7B08" w:rsidRDefault="00AF4A31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588</w:t>
            </w:r>
          </w:p>
        </w:tc>
      </w:tr>
    </w:tbl>
    <w:p w:rsidR="00AF2D7F" w:rsidRPr="00EE7B08" w:rsidRDefault="00AF2D7F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สินทรัพย์ที่ไม่ได้ใช้ดำเนินงาน</w:t>
      </w:r>
    </w:p>
    <w:p w:rsidR="00546B73" w:rsidRPr="00546B73" w:rsidRDefault="00546B73" w:rsidP="00546B73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962190" w:rsidRPr="00EE7B08" w:rsidRDefault="00A87B1E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493AB1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593A54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371,914</w:t>
            </w:r>
          </w:p>
        </w:tc>
      </w:tr>
      <w:tr w:rsidR="00A87B1E" w:rsidRPr="00EE7B08" w:rsidTr="00213BAC">
        <w:tc>
          <w:tcPr>
            <w:tcW w:w="3960" w:type="dxa"/>
          </w:tcPr>
          <w:p w:rsidR="00A87B1E" w:rsidRPr="00EE7B08" w:rsidRDefault="00A87B1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A87B1E" w:rsidRPr="00EE7B08" w:rsidRDefault="00A87B1E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32,886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87B1E" w:rsidRPr="00EE7B08" w:rsidRDefault="00A87B1E" w:rsidP="00A87B1E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87B1E" w:rsidRPr="00EE7B08" w:rsidRDefault="00A87B1E" w:rsidP="00593A5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25,865</w:t>
            </w:r>
          </w:p>
        </w:tc>
      </w:tr>
      <w:tr w:rsidR="00A87B1E" w:rsidRPr="00EE7B08" w:rsidTr="00213BAC">
        <w:tc>
          <w:tcPr>
            <w:tcW w:w="3960" w:type="dxa"/>
          </w:tcPr>
          <w:p w:rsidR="00A87B1E" w:rsidRPr="00EE7B08" w:rsidRDefault="00A87B1E" w:rsidP="00F10A98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 w:rsidR="00F10A98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ตัดจำหน่าย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และ</w:t>
            </w:r>
          </w:p>
        </w:tc>
        <w:tc>
          <w:tcPr>
            <w:tcW w:w="1080" w:type="dxa"/>
            <w:shd w:val="clear" w:color="auto" w:fill="auto"/>
          </w:tcPr>
          <w:p w:rsidR="00A87B1E" w:rsidRPr="00EE7B08" w:rsidRDefault="00A87B1E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87B1E" w:rsidRPr="00EE7B08" w:rsidTr="00213BAC">
        <w:tc>
          <w:tcPr>
            <w:tcW w:w="3960" w:type="dxa"/>
          </w:tcPr>
          <w:p w:rsidR="00A87B1E" w:rsidRPr="00EE7B08" w:rsidRDefault="00A87B1E" w:rsidP="00493AB1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ab/>
            </w:r>
            <w:r w:rsidR="00F10A98" w:rsidRPr="00EE7B08">
              <w:rPr>
                <w:rFonts w:ascii="Angsana New" w:hAnsi="Angsana New"/>
                <w:sz w:val="30"/>
                <w:szCs w:val="30"/>
                <w:cs/>
              </w:rPr>
              <w:t>การโอนออก</w:t>
            </w: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A87B1E" w:rsidRPr="00EE7B08" w:rsidRDefault="00A87B1E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A87B1E" w:rsidRPr="00EE7B08" w:rsidRDefault="00A87B1E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87B1E" w:rsidRPr="00EE7B08" w:rsidRDefault="00A87B1E" w:rsidP="00493AB1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(10,062)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(10,062)</w:t>
            </w:r>
          </w:p>
        </w:tc>
      </w:tr>
      <w:tr w:rsidR="00F10A98" w:rsidRPr="00EE7B08" w:rsidTr="00EA0E6F">
        <w:tc>
          <w:tcPr>
            <w:tcW w:w="3960" w:type="dxa"/>
          </w:tcPr>
          <w:p w:rsidR="00F10A98" w:rsidRPr="00EE7B08" w:rsidRDefault="00F10A98" w:rsidP="00EA0E6F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F10A98" w:rsidRPr="00EE7B08" w:rsidRDefault="00F10A98" w:rsidP="00EA0E6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10A98" w:rsidRPr="00EE7B08" w:rsidRDefault="00F10A9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10A98" w:rsidRPr="00EE7B08" w:rsidRDefault="00F10A98" w:rsidP="00EA0E6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(236,109)</w:t>
            </w:r>
          </w:p>
        </w:tc>
        <w:tc>
          <w:tcPr>
            <w:tcW w:w="270" w:type="dxa"/>
          </w:tcPr>
          <w:p w:rsidR="00F10A98" w:rsidRPr="00EE7B08" w:rsidRDefault="00F10A9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10A98" w:rsidRPr="00EE7B08" w:rsidRDefault="00F10A98" w:rsidP="00EA0E6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F10A98" w:rsidRPr="00EE7B08" w:rsidRDefault="00F10A98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10A98" w:rsidRPr="00EE7B08" w:rsidRDefault="00F10A98" w:rsidP="00EA0E6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(229,088)</w:t>
            </w:r>
          </w:p>
        </w:tc>
      </w:tr>
      <w:tr w:rsidR="00A87B1E" w:rsidRPr="00EE7B08" w:rsidTr="00213BAC">
        <w:tc>
          <w:tcPr>
            <w:tcW w:w="3960" w:type="dxa"/>
          </w:tcPr>
          <w:p w:rsidR="00A87B1E" w:rsidRPr="00EE7B08" w:rsidRDefault="00A87B1E" w:rsidP="00493AB1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A87B1E" w:rsidRPr="00EE7B08" w:rsidRDefault="00A87B1E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A87B1E" w:rsidRPr="00EE7B08" w:rsidRDefault="00A87B1E" w:rsidP="00493AB1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A87B1E" w:rsidRPr="00EE7B08" w:rsidRDefault="00A87B1E" w:rsidP="00493AB1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9,371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A87B1E" w:rsidRPr="00EE7B08" w:rsidRDefault="00A87B1E" w:rsidP="00593A5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87B1E" w:rsidRPr="00EE7B08" w:rsidTr="00213BAC">
        <w:tc>
          <w:tcPr>
            <w:tcW w:w="3960" w:type="dxa"/>
          </w:tcPr>
          <w:p w:rsidR="00A87B1E" w:rsidRPr="00EE7B08" w:rsidRDefault="00A87B1E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87B1E" w:rsidRPr="00EE7B08" w:rsidRDefault="00A87B1E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168,000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  <w:tc>
          <w:tcPr>
            <w:tcW w:w="270" w:type="dxa"/>
          </w:tcPr>
          <w:p w:rsidR="00A87B1E" w:rsidRPr="00EE7B08" w:rsidRDefault="00A87B1E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A87B1E" w:rsidRPr="00EE7B08" w:rsidRDefault="00A87B1E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158,629</w:t>
            </w:r>
          </w:p>
        </w:tc>
      </w:tr>
    </w:tbl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383650" w:rsidRDefault="00383650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สิทธิการเช่า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62190" w:rsidRPr="00EE7B08" w:rsidRDefault="00962190" w:rsidP="00962190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และโอนสิทธิการเช่าระหว่างงวดสามเดือนสิ้นสุดวันที่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962190" w:rsidRPr="00EE7B08" w:rsidRDefault="00962190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EE7B08" w:rsidTr="00213BAC">
        <w:tc>
          <w:tcPr>
            <w:tcW w:w="3960" w:type="dxa"/>
          </w:tcPr>
          <w:p w:rsidR="00962190" w:rsidRPr="00EE7B08" w:rsidRDefault="00962190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962190" w:rsidRPr="00EE7B08" w:rsidRDefault="00962190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583E75" w:rsidRPr="00EE7B08" w:rsidTr="00213BAC">
        <w:tc>
          <w:tcPr>
            <w:tcW w:w="3960" w:type="dxa"/>
          </w:tcPr>
          <w:p w:rsidR="00583E75" w:rsidRPr="00EE7B08" w:rsidRDefault="00583E7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9,041</w:t>
            </w:r>
          </w:p>
        </w:tc>
      </w:tr>
      <w:tr w:rsidR="00583E75" w:rsidRPr="00EE7B08" w:rsidTr="00213BAC">
        <w:tc>
          <w:tcPr>
            <w:tcW w:w="3960" w:type="dxa"/>
          </w:tcPr>
          <w:p w:rsidR="00583E75" w:rsidRPr="00EE7B08" w:rsidRDefault="00583E75" w:rsidP="00213BAC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(221)</w:t>
            </w:r>
          </w:p>
        </w:tc>
      </w:tr>
      <w:tr w:rsidR="00583E75" w:rsidRPr="00EE7B08" w:rsidTr="00213BAC">
        <w:tc>
          <w:tcPr>
            <w:tcW w:w="3960" w:type="dxa"/>
          </w:tcPr>
          <w:p w:rsidR="00583E75" w:rsidRPr="00EE7B08" w:rsidRDefault="00583E75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7,920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8,820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583E75" w:rsidRPr="00EE7B08" w:rsidRDefault="00583E75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7,920</w:t>
            </w:r>
          </w:p>
        </w:tc>
        <w:tc>
          <w:tcPr>
            <w:tcW w:w="270" w:type="dxa"/>
          </w:tcPr>
          <w:p w:rsidR="00583E75" w:rsidRPr="00EE7B08" w:rsidRDefault="00583E75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583E75" w:rsidRPr="00EE7B08" w:rsidRDefault="00583E75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8,820</w:t>
            </w:r>
          </w:p>
        </w:tc>
      </w:tr>
    </w:tbl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ค่าความนิยม</w:t>
      </w:r>
    </w:p>
    <w:p w:rsidR="00383650" w:rsidRPr="00383650" w:rsidRDefault="00383650" w:rsidP="00383650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067" w:type="dxa"/>
        <w:tblInd w:w="539" w:type="dxa"/>
        <w:tblLook w:val="04A0" w:firstRow="1" w:lastRow="0" w:firstColumn="1" w:lastColumn="0" w:noHBand="0" w:noVBand="1"/>
      </w:tblPr>
      <w:tblGrid>
        <w:gridCol w:w="5381"/>
        <w:gridCol w:w="1701"/>
        <w:gridCol w:w="346"/>
        <w:gridCol w:w="1639"/>
      </w:tblGrid>
      <w:tr w:rsidR="0014043D" w:rsidRPr="00EE7B08" w:rsidTr="00703825">
        <w:trPr>
          <w:tblHeader/>
        </w:trPr>
        <w:tc>
          <w:tcPr>
            <w:tcW w:w="5381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86" w:type="dxa"/>
            <w:gridSpan w:val="3"/>
          </w:tcPr>
          <w:p w:rsidR="0014043D" w:rsidRPr="00EE7B08" w:rsidRDefault="0014043D" w:rsidP="0096219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962190" w:rsidRPr="00EE7B08" w:rsidTr="00703825">
        <w:trPr>
          <w:tblHeader/>
        </w:trPr>
        <w:tc>
          <w:tcPr>
            <w:tcW w:w="5381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346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</w:tcPr>
          <w:p w:rsidR="00962190" w:rsidRPr="00EE7B08" w:rsidRDefault="00962190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962190" w:rsidRPr="00EE7B08" w:rsidTr="00703825">
        <w:trPr>
          <w:tblHeader/>
        </w:trPr>
        <w:tc>
          <w:tcPr>
            <w:tcW w:w="5381" w:type="dxa"/>
          </w:tcPr>
          <w:p w:rsidR="00962190" w:rsidRPr="00EE7B08" w:rsidRDefault="00962190" w:rsidP="00E32EAA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86" w:type="dxa"/>
            <w:gridSpan w:val="3"/>
          </w:tcPr>
          <w:p w:rsidR="00962190" w:rsidRPr="00EE7B08" w:rsidRDefault="00962190" w:rsidP="00703825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703825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62190" w:rsidRPr="00EE7B08" w:rsidTr="00703825">
        <w:tc>
          <w:tcPr>
            <w:tcW w:w="5381" w:type="dxa"/>
          </w:tcPr>
          <w:p w:rsidR="00962190" w:rsidRPr="00EE7B08" w:rsidRDefault="00962190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701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962190" w:rsidRPr="00EE7B08" w:rsidRDefault="00962190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</w:tcPr>
          <w:p w:rsidR="00962190" w:rsidRPr="00EE7B08" w:rsidRDefault="00962190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942BE" w:rsidRPr="00EE7B08" w:rsidTr="00703825">
        <w:tc>
          <w:tcPr>
            <w:tcW w:w="5381" w:type="dxa"/>
          </w:tcPr>
          <w:p w:rsidR="00C942BE" w:rsidRPr="00EE7B08" w:rsidRDefault="00C942B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701" w:type="dxa"/>
          </w:tcPr>
          <w:p w:rsidR="00C942BE" w:rsidRPr="00EE7B08" w:rsidRDefault="00C942BE" w:rsidP="00103610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346" w:type="dxa"/>
          </w:tcPr>
          <w:p w:rsidR="00C942BE" w:rsidRPr="00EE7B08" w:rsidRDefault="00C942B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shd w:val="clear" w:color="auto" w:fill="auto"/>
          </w:tcPr>
          <w:p w:rsidR="00C942BE" w:rsidRPr="00EE7B08" w:rsidRDefault="00C942BE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C942BE" w:rsidRPr="00EE7B08" w:rsidTr="00703825">
        <w:tc>
          <w:tcPr>
            <w:tcW w:w="5381" w:type="dxa"/>
          </w:tcPr>
          <w:p w:rsidR="00C942BE" w:rsidRPr="00EE7B08" w:rsidRDefault="00C942B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42BE" w:rsidRPr="00EE7B08" w:rsidRDefault="00C942BE" w:rsidP="00103610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C942BE" w:rsidRPr="00EE7B08" w:rsidRDefault="00C942B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C942BE" w:rsidRPr="00EE7B08" w:rsidRDefault="00C942BE" w:rsidP="00C942B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942BE" w:rsidRPr="00EE7B08" w:rsidTr="00703825">
        <w:tc>
          <w:tcPr>
            <w:tcW w:w="5381" w:type="dxa"/>
          </w:tcPr>
          <w:p w:rsidR="00C942BE" w:rsidRPr="00EE7B08" w:rsidRDefault="00C942BE" w:rsidP="00077973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คม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942BE" w:rsidRPr="00EE7B08" w:rsidRDefault="00C942BE" w:rsidP="00103610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346" w:type="dxa"/>
          </w:tcPr>
          <w:p w:rsidR="00C942BE" w:rsidRPr="00EE7B08" w:rsidRDefault="00C942B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top w:val="single" w:sz="4" w:space="0" w:color="auto"/>
            </w:tcBorders>
            <w:shd w:val="clear" w:color="auto" w:fill="auto"/>
          </w:tcPr>
          <w:p w:rsidR="00C942BE" w:rsidRPr="00EE7B08" w:rsidRDefault="00C942BE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</w:tr>
      <w:tr w:rsidR="00C942BE" w:rsidRPr="00EE7B08" w:rsidTr="00703825">
        <w:tc>
          <w:tcPr>
            <w:tcW w:w="5381" w:type="dxa"/>
          </w:tcPr>
          <w:p w:rsidR="00C942BE" w:rsidRPr="00EE7B08" w:rsidRDefault="00C942B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</w:t>
            </w:r>
            <w:r w:rsidR="00703825" w:rsidRPr="00EE7B08">
              <w:rPr>
                <w:rFonts w:ascii="Angsana New" w:hAnsi="Angsana New" w:hint="cs"/>
                <w:sz w:val="30"/>
                <w:szCs w:val="30"/>
                <w:cs/>
              </w:rPr>
              <w:t>ของสินทรัพย์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42BE" w:rsidRPr="00EE7B08" w:rsidRDefault="00C942BE" w:rsidP="00103610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346" w:type="dxa"/>
          </w:tcPr>
          <w:p w:rsidR="00C942BE" w:rsidRPr="00EE7B08" w:rsidRDefault="00C942BE" w:rsidP="00E32EAA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:rsidR="00C942BE" w:rsidRPr="00EE7B08" w:rsidRDefault="00C942BE" w:rsidP="00E32EAA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C942BE" w:rsidRPr="00EE7B08" w:rsidTr="00703825">
        <w:tc>
          <w:tcPr>
            <w:tcW w:w="5381" w:type="dxa"/>
          </w:tcPr>
          <w:p w:rsidR="00C942BE" w:rsidRPr="00EE7B08" w:rsidRDefault="00C942BE" w:rsidP="00E32EAA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ค่าความนิยม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–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C942BE" w:rsidRPr="00EE7B08" w:rsidRDefault="00C942BE" w:rsidP="00103610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C942BE" w:rsidRPr="00EE7B08" w:rsidRDefault="00C942BE" w:rsidP="00E32EAA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942BE" w:rsidRPr="00EE7B08" w:rsidRDefault="00C942BE" w:rsidP="00C942BE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020" w:type="dxa"/>
        <w:tblInd w:w="539" w:type="dxa"/>
        <w:tblLook w:val="04A0" w:firstRow="1" w:lastRow="0" w:firstColumn="1" w:lastColumn="0" w:noHBand="0" w:noVBand="1"/>
      </w:tblPr>
      <w:tblGrid>
        <w:gridCol w:w="5381"/>
        <w:gridCol w:w="1701"/>
        <w:gridCol w:w="346"/>
        <w:gridCol w:w="1592"/>
      </w:tblGrid>
      <w:tr w:rsidR="00703825" w:rsidRPr="00EE7B08" w:rsidTr="00383650">
        <w:trPr>
          <w:tblHeader/>
        </w:trPr>
        <w:tc>
          <w:tcPr>
            <w:tcW w:w="5381" w:type="dxa"/>
          </w:tcPr>
          <w:p w:rsidR="00703825" w:rsidRPr="00EE7B08" w:rsidRDefault="00703825" w:rsidP="00271529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สำหรับงวดสามเดือนสิ้นสุดวันที่ 31 มีนาคม</w:t>
            </w:r>
          </w:p>
        </w:tc>
        <w:tc>
          <w:tcPr>
            <w:tcW w:w="3639" w:type="dxa"/>
            <w:gridSpan w:val="3"/>
          </w:tcPr>
          <w:p w:rsidR="00703825" w:rsidRPr="00EE7B08" w:rsidRDefault="00703825" w:rsidP="00703825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C942BE" w:rsidRPr="00EE7B08" w:rsidTr="00383650">
        <w:tc>
          <w:tcPr>
            <w:tcW w:w="5381" w:type="dxa"/>
          </w:tcPr>
          <w:p w:rsidR="00C942BE" w:rsidRPr="00EE7B08" w:rsidRDefault="00C942BE" w:rsidP="00703825">
            <w:pPr>
              <w:spacing w:line="240" w:lineRule="atLeast"/>
              <w:ind w:left="2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942BE" w:rsidRPr="00EE7B08" w:rsidRDefault="00C942BE" w:rsidP="00103610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C942BE" w:rsidRPr="00EE7B08" w:rsidRDefault="00C942BE" w:rsidP="00103610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bottom w:val="double" w:sz="4" w:space="0" w:color="auto"/>
            </w:tcBorders>
            <w:shd w:val="clear" w:color="auto" w:fill="auto"/>
          </w:tcPr>
          <w:p w:rsidR="00C942BE" w:rsidRPr="00EE7B08" w:rsidRDefault="00C942BE" w:rsidP="00C942B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2,905</w:t>
            </w:r>
          </w:p>
        </w:tc>
      </w:tr>
    </w:tbl>
    <w:p w:rsidR="00C942BE" w:rsidRPr="00EE7B08" w:rsidRDefault="00C942BE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3F3024" w:rsidRDefault="003F3024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BD3496" w:rsidRPr="00EE7B08" w:rsidRDefault="00BD3496" w:rsidP="00BD3496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และโอนสิทธิการใช้ระบบสายส่งกระแสไฟฟ้ารอตัดบัญชีระหว่างงวดสามเดือนสิ้นสุดวันที่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  <w:cs/>
        </w:rPr>
        <w:br/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BD3496" w:rsidRPr="00EE7B08" w:rsidRDefault="00BD3496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BD3496" w:rsidRPr="00EE7B08" w:rsidRDefault="00BD3496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BD3496" w:rsidRPr="00EE7B08" w:rsidTr="00213BAC">
        <w:tc>
          <w:tcPr>
            <w:tcW w:w="3960" w:type="dxa"/>
          </w:tcPr>
          <w:p w:rsidR="00BD3496" w:rsidRPr="00EE7B08" w:rsidRDefault="00BD3496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BD3496" w:rsidRPr="00EE7B08" w:rsidRDefault="00BD3496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6667EB" w:rsidRPr="00EE7B08" w:rsidTr="00213BAC">
        <w:tc>
          <w:tcPr>
            <w:tcW w:w="3960" w:type="dxa"/>
          </w:tcPr>
          <w:p w:rsidR="006667EB" w:rsidRPr="00EE7B08" w:rsidRDefault="006667EB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6667EB" w:rsidRPr="00EE7B08" w:rsidRDefault="006667EB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6667EB" w:rsidRPr="00EE7B08" w:rsidRDefault="006667E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40,964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6667EB" w:rsidRPr="00EE7B08" w:rsidRDefault="006667EB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6667EB" w:rsidRPr="00EE7B08" w:rsidRDefault="006667EB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946FF6" w:rsidRPr="00EE7B08" w:rsidTr="00213BAC">
        <w:tc>
          <w:tcPr>
            <w:tcW w:w="3960" w:type="dxa"/>
          </w:tcPr>
          <w:p w:rsidR="00946FF6" w:rsidRPr="00EE7B08" w:rsidRDefault="00946FF6" w:rsidP="00103610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946FF6" w:rsidRPr="00EE7B08" w:rsidRDefault="00946FF6" w:rsidP="006664E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664E2" w:rsidRPr="00EE7B08">
              <w:rPr>
                <w:rFonts w:ascii="Angsana New" w:hAnsi="Angsana New"/>
                <w:sz w:val="30"/>
                <w:szCs w:val="30"/>
              </w:rPr>
              <w:t>442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946FF6" w:rsidRPr="00EE7B08" w:rsidRDefault="00946FF6" w:rsidP="0010361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946FF6" w:rsidRPr="00EE7B08" w:rsidRDefault="00946FF6" w:rsidP="00103610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(441)</w:t>
            </w:r>
          </w:p>
        </w:tc>
        <w:tc>
          <w:tcPr>
            <w:tcW w:w="270" w:type="dxa"/>
          </w:tcPr>
          <w:p w:rsidR="00946FF6" w:rsidRPr="00EE7B08" w:rsidRDefault="00946FF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946FF6" w:rsidRPr="00EE7B08" w:rsidRDefault="00946FF6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946FF6" w:rsidRPr="00EE7B08" w:rsidRDefault="00946FF6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946FF6" w:rsidRPr="00EE7B08" w:rsidRDefault="00946FF6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664E2" w:rsidRPr="00EE7B08" w:rsidTr="00213BAC">
        <w:tc>
          <w:tcPr>
            <w:tcW w:w="3960" w:type="dxa"/>
          </w:tcPr>
          <w:p w:rsidR="006664E2" w:rsidRPr="00EE7B08" w:rsidRDefault="006664E2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664E2" w:rsidRPr="00EE7B08" w:rsidRDefault="006664E2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38,731</w:t>
            </w:r>
          </w:p>
        </w:tc>
        <w:tc>
          <w:tcPr>
            <w:tcW w:w="270" w:type="dxa"/>
          </w:tcPr>
          <w:p w:rsidR="006664E2" w:rsidRPr="00EE7B08" w:rsidRDefault="006664E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6664E2" w:rsidRPr="00EE7B08" w:rsidRDefault="006664E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40,523</w:t>
            </w:r>
          </w:p>
        </w:tc>
        <w:tc>
          <w:tcPr>
            <w:tcW w:w="270" w:type="dxa"/>
          </w:tcPr>
          <w:p w:rsidR="006664E2" w:rsidRPr="00EE7B08" w:rsidRDefault="006664E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6664E2" w:rsidRPr="00EE7B08" w:rsidRDefault="006664E2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6664E2" w:rsidRPr="00EE7B08" w:rsidRDefault="006664E2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6664E2" w:rsidRPr="00EE7B08" w:rsidRDefault="006664E2" w:rsidP="00EC475F">
            <w:pPr>
              <w:spacing w:line="240" w:lineRule="atLeast"/>
              <w:ind w:left="-16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962190" w:rsidRPr="00EE7B08" w:rsidRDefault="00962190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สินทรัพย์ไม่มีตัวตน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5C7C31" w:rsidRPr="00EE7B08" w:rsidRDefault="005C7C31" w:rsidP="005C7C31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และโอนสินทรัพย์ไม่มีตัวตนระหว่างงวดสามเดือนสิ้นสุดวันที่ </w:t>
      </w:r>
      <w:r w:rsidRPr="00EE7B08">
        <w:rPr>
          <w:rFonts w:ascii="Angsana New" w:hAnsi="Angsana New"/>
          <w:color w:val="000000"/>
          <w:sz w:val="30"/>
          <w:szCs w:val="30"/>
        </w:rPr>
        <w:t>31</w:t>
      </w:r>
      <w:r w:rsidRPr="00EE7B08">
        <w:rPr>
          <w:rFonts w:ascii="Angsana New" w:hAnsi="Angsana New" w:hint="cs"/>
          <w:color w:val="000000"/>
          <w:sz w:val="30"/>
          <w:szCs w:val="30"/>
          <w:cs/>
        </w:rPr>
        <w:t xml:space="preserve"> มีนาคม มีดังนี้</w:t>
      </w: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5C7C31" w:rsidRPr="00EE7B08" w:rsidRDefault="005C7C31" w:rsidP="00213BA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C7C31" w:rsidRPr="00EE7B08" w:rsidRDefault="005C7C31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5C7C31" w:rsidRPr="00EE7B08" w:rsidRDefault="005C7C31" w:rsidP="00213BA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5C7C31" w:rsidRPr="00EE7B08" w:rsidTr="00213BAC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5C7C31" w:rsidRPr="00EE7B08" w:rsidRDefault="006667EB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C7C31" w:rsidRPr="00EE7B08" w:rsidRDefault="00F82F5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80,066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C7C31" w:rsidRPr="00EE7B08" w:rsidRDefault="006667E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C7C31" w:rsidRPr="00EE7B08" w:rsidRDefault="00F82F5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4,033</w:t>
            </w:r>
          </w:p>
        </w:tc>
      </w:tr>
      <w:tr w:rsidR="005C7C31" w:rsidRPr="00EE7B08" w:rsidTr="003A40AF">
        <w:tc>
          <w:tcPr>
            <w:tcW w:w="3960" w:type="dxa"/>
          </w:tcPr>
          <w:p w:rsidR="005C7C31" w:rsidRPr="00EE7B08" w:rsidRDefault="005C7C31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080" w:type="dxa"/>
            <w:shd w:val="clear" w:color="auto" w:fill="auto"/>
          </w:tcPr>
          <w:p w:rsidR="005C7C31" w:rsidRPr="00EE7B08" w:rsidRDefault="006667EB" w:rsidP="006667EB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5C7C31" w:rsidRPr="00EE7B08" w:rsidRDefault="00F82F52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5C7C31" w:rsidRPr="00EE7B08" w:rsidRDefault="006667EB" w:rsidP="006667EB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5C7C31" w:rsidRPr="00EE7B08" w:rsidRDefault="005C7C31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5C7C31" w:rsidRPr="00EE7B08" w:rsidRDefault="00F82F52" w:rsidP="00F82F52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F82F52" w:rsidRPr="00EE7B08" w:rsidTr="00366784">
        <w:tc>
          <w:tcPr>
            <w:tcW w:w="3960" w:type="dxa"/>
          </w:tcPr>
          <w:p w:rsidR="00F82F52" w:rsidRPr="00EE7B08" w:rsidRDefault="00F82F52" w:rsidP="00A662A2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F82F52" w:rsidRPr="00EE7B08" w:rsidRDefault="006667EB" w:rsidP="007E1556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 w:rsidR="007E1556" w:rsidRPr="00EE7B08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7E1556" w:rsidRPr="00EE7B08">
              <w:rPr>
                <w:rFonts w:ascii="Angsana New" w:hAnsi="Angsana New"/>
                <w:sz w:val="30"/>
                <w:szCs w:val="30"/>
              </w:rPr>
              <w:t>,547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:rsidR="00F82F52" w:rsidRPr="00EE7B08" w:rsidRDefault="00F82F52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F82F52" w:rsidRPr="00EE7B08" w:rsidRDefault="00F82F52" w:rsidP="00A662A2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(1,199)</w:t>
            </w:r>
          </w:p>
        </w:tc>
        <w:tc>
          <w:tcPr>
            <w:tcW w:w="270" w:type="dxa"/>
          </w:tcPr>
          <w:p w:rsidR="00F82F52" w:rsidRPr="00EE7B08" w:rsidRDefault="00F82F52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F82F52" w:rsidRPr="00EE7B08" w:rsidRDefault="006667EB" w:rsidP="00A662A2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(560)</w:t>
            </w:r>
          </w:p>
        </w:tc>
        <w:tc>
          <w:tcPr>
            <w:tcW w:w="270" w:type="dxa"/>
          </w:tcPr>
          <w:p w:rsidR="00F82F52" w:rsidRPr="00EE7B08" w:rsidRDefault="00F82F52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F82F52" w:rsidRPr="00EE7B08" w:rsidRDefault="00F82F52" w:rsidP="00A662A2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(215)</w:t>
            </w:r>
          </w:p>
        </w:tc>
      </w:tr>
      <w:tr w:rsidR="000C4EBA" w:rsidRPr="00EE7B08" w:rsidTr="00EA0E6F">
        <w:tc>
          <w:tcPr>
            <w:tcW w:w="3960" w:type="dxa"/>
          </w:tcPr>
          <w:p w:rsidR="000C4EBA" w:rsidRPr="00EE7B08" w:rsidRDefault="000C4EBA" w:rsidP="00EA0E6F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0C4EBA" w:rsidRPr="00EE7B08" w:rsidRDefault="000C4EBA" w:rsidP="00EA0E6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0C4EBA" w:rsidRPr="00EE7B08" w:rsidRDefault="000C4EB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0C4EBA" w:rsidRPr="00EE7B08" w:rsidRDefault="000C4EBA" w:rsidP="00EA0E6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(74,994)</w:t>
            </w:r>
          </w:p>
        </w:tc>
        <w:tc>
          <w:tcPr>
            <w:tcW w:w="270" w:type="dxa"/>
          </w:tcPr>
          <w:p w:rsidR="000C4EBA" w:rsidRPr="00EE7B08" w:rsidRDefault="000C4EB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0C4EBA" w:rsidRPr="00EE7B08" w:rsidRDefault="000C4EBA" w:rsidP="00EA0E6F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0C4EBA" w:rsidRPr="00EE7B08" w:rsidRDefault="000C4EBA" w:rsidP="00EA0E6F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0C4EBA" w:rsidRPr="00EE7B08" w:rsidRDefault="000C4EBA" w:rsidP="00EA0E6F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(1,255)</w:t>
            </w:r>
          </w:p>
        </w:tc>
      </w:tr>
      <w:tr w:rsidR="006667EB" w:rsidRPr="00EE7B08" w:rsidTr="00366784">
        <w:tc>
          <w:tcPr>
            <w:tcW w:w="3960" w:type="dxa"/>
          </w:tcPr>
          <w:p w:rsidR="006667EB" w:rsidRPr="00EE7B08" w:rsidRDefault="00CE5123" w:rsidP="00CE5123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  <w:r w:rsidR="006667EB" w:rsidRPr="00EE7B08">
              <w:rPr>
                <w:rFonts w:ascii="Angsana New" w:hAnsi="Angsana New" w:hint="cs"/>
                <w:sz w:val="30"/>
                <w:szCs w:val="30"/>
                <w:cs/>
              </w:rPr>
              <w:t>กลับค่าเผื่อการด้อยค่า</w:t>
            </w:r>
          </w:p>
        </w:tc>
        <w:tc>
          <w:tcPr>
            <w:tcW w:w="1080" w:type="dxa"/>
            <w:shd w:val="clear" w:color="auto" w:fill="auto"/>
          </w:tcPr>
          <w:p w:rsidR="006667EB" w:rsidRPr="00EE7B08" w:rsidRDefault="007E1556" w:rsidP="00A662A2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5,396</w:t>
            </w:r>
          </w:p>
        </w:tc>
        <w:tc>
          <w:tcPr>
            <w:tcW w:w="270" w:type="dxa"/>
          </w:tcPr>
          <w:p w:rsidR="006667EB" w:rsidRPr="00EE7B08" w:rsidRDefault="006667EB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6667EB" w:rsidRPr="00EE7B08" w:rsidRDefault="006667EB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6667EB" w:rsidRPr="00EE7B08" w:rsidRDefault="006667EB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6667EB" w:rsidRPr="00EE7B08" w:rsidRDefault="006667EB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6667EB" w:rsidRPr="00EE7B08" w:rsidRDefault="006667EB" w:rsidP="00A662A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6667EB" w:rsidRPr="00EE7B08" w:rsidRDefault="006667EB" w:rsidP="00103610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667EB" w:rsidRPr="00EE7B08" w:rsidTr="00213BAC">
        <w:tc>
          <w:tcPr>
            <w:tcW w:w="3960" w:type="dxa"/>
          </w:tcPr>
          <w:p w:rsidR="006667EB" w:rsidRPr="00EE7B08" w:rsidRDefault="006667EB" w:rsidP="00213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667EB" w:rsidRPr="00EE7B08" w:rsidRDefault="006667EB" w:rsidP="00213BAC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5,069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6667EB" w:rsidRPr="00EE7B08" w:rsidRDefault="006667E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3,881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6667EB" w:rsidRPr="00EE7B08" w:rsidRDefault="006667E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2,322</w:t>
            </w:r>
          </w:p>
        </w:tc>
        <w:tc>
          <w:tcPr>
            <w:tcW w:w="270" w:type="dxa"/>
          </w:tcPr>
          <w:p w:rsidR="006667EB" w:rsidRPr="00EE7B08" w:rsidRDefault="006667EB" w:rsidP="00213BAC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6667EB" w:rsidRPr="00EE7B08" w:rsidRDefault="006667EB" w:rsidP="00213BAC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2,563</w:t>
            </w:r>
          </w:p>
        </w:tc>
      </w:tr>
    </w:tbl>
    <w:p w:rsidR="005C7C31" w:rsidRPr="00EE7B08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EF1865" w:rsidRPr="00EE7B08" w:rsidRDefault="00EF1865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นจ่ายล่วงหน้าค่าซื้อเงินลงทุน</w:t>
            </w:r>
          </w:p>
        </w:tc>
        <w:tc>
          <w:tcPr>
            <w:tcW w:w="1261" w:type="dxa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</w:t>
            </w:r>
            <w:r w:rsidR="00CE5123" w:rsidRPr="00EE7B08">
              <w:rPr>
                <w:rFonts w:ascii="Angsana New" w:hAnsi="Angsana New" w:hint="cs"/>
                <w:sz w:val="30"/>
                <w:szCs w:val="30"/>
                <w:cs/>
              </w:rPr>
              <w:t>่าของสินทรัพย์</w:t>
            </w: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F1865" w:rsidRPr="00EE7B08" w:rsidRDefault="00EF1865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EF1865" w:rsidRPr="00EE7B08" w:rsidRDefault="00EF1865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EF1865" w:rsidRPr="00EE7B08" w:rsidRDefault="00EF1865" w:rsidP="00EF186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F1865" w:rsidRPr="00EE7B08" w:rsidRDefault="00EF1865" w:rsidP="00EF1865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EE7B08">
        <w:rPr>
          <w:rFonts w:ascii="Angsana New" w:hAnsi="Angsana New"/>
          <w:sz w:val="30"/>
          <w:szCs w:val="30"/>
          <w:lang w:val="en-US"/>
        </w:rPr>
        <w:t>2013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EE7B08">
        <w:rPr>
          <w:rFonts w:ascii="Angsana New" w:hAnsi="Angsana New"/>
          <w:sz w:val="30"/>
          <w:szCs w:val="30"/>
          <w:lang w:val="en-US"/>
        </w:rPr>
        <w:t>1,250,000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EE7B08">
        <w:rPr>
          <w:rFonts w:ascii="Angsana New" w:hAnsi="Angsana New"/>
          <w:sz w:val="30"/>
          <w:szCs w:val="30"/>
          <w:lang w:val="en-US"/>
        </w:rPr>
        <w:t>125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โดยม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 w:rsidR="00CE5123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ทั้งจำนวน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ต่อมา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11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ตามรายละเอียดที่กล่าวไว้ในหมายเหตุประกอบงบการเงินข้อ 36</w:t>
      </w:r>
    </w:p>
    <w:p w:rsidR="00EF1865" w:rsidRPr="00EE7B08" w:rsidRDefault="00EF1865" w:rsidP="00EF1865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ภาษีเงินได้รอการตัดบัญชี</w:t>
      </w: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14043D" w:rsidRPr="00EE7B08" w:rsidTr="00E32EAA">
        <w:tc>
          <w:tcPr>
            <w:tcW w:w="3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EE7B08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B517B2" w:rsidRPr="00EE7B08" w:rsidTr="00E32EAA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EE7B08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70" w:type="dxa"/>
          </w:tcPr>
          <w:p w:rsidR="00B517B2" w:rsidRPr="00EE7B08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EE7B08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B517B2" w:rsidRPr="00EE7B08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B517B2" w:rsidRPr="00EE7B08" w:rsidTr="00E32EAA">
        <w:tc>
          <w:tcPr>
            <w:tcW w:w="3236" w:type="dxa"/>
          </w:tcPr>
          <w:p w:rsidR="00B517B2" w:rsidRPr="00EE7B08" w:rsidRDefault="00B517B2" w:rsidP="00E32EAA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B517B2" w:rsidRPr="00EE7B08" w:rsidRDefault="00B517B2" w:rsidP="00E32EAA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B517B2" w:rsidRPr="00EE7B08" w:rsidRDefault="00032CC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1,574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1,422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EE7B08" w:rsidRDefault="00032CC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1,010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val="en-US"/>
              </w:rPr>
              <w:t>872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B517B2" w:rsidRPr="00EE7B08" w:rsidRDefault="00032CC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219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EE7B08" w:rsidRDefault="00032CC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  <w:lang w:bidi="th-TH"/>
              </w:rPr>
              <w:t>42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 w:rsidRPr="00EE7B08">
              <w:rPr>
                <w:rFonts w:ascii="Angsana New" w:hAnsi="Angsana New" w:cs="Angsana New"/>
                <w:sz w:val="30"/>
                <w:szCs w:val="30"/>
              </w:rPr>
              <w:t>52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CE5123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1,769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1,641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032CC3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E7B08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1,052</w:t>
            </w:r>
          </w:p>
        </w:tc>
        <w:tc>
          <w:tcPr>
            <w:tcW w:w="270" w:type="dxa"/>
            <w:shd w:val="clear" w:color="auto" w:fill="auto"/>
          </w:tcPr>
          <w:p w:rsidR="00B517B2" w:rsidRPr="00EE7B08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EF1865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cs="Angsana New"/>
                <w:b/>
                <w:bCs/>
                <w:sz w:val="30"/>
                <w:szCs w:val="30"/>
              </w:rPr>
              <w:t>924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EF1865" w:rsidRPr="00EE7B08">
        <w:rPr>
          <w:rFonts w:ascii="Angsana New" w:hAnsi="Angsana New"/>
          <w:sz w:val="30"/>
          <w:szCs w:val="30"/>
        </w:rPr>
        <w:t>2561 - 2565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C9549E" w:rsidRDefault="00C9549E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สินทรัพย์ไม่หมุนเวียนอื่น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  <w:tr w:rsidR="00A73E95" w:rsidRPr="00EE7B08" w:rsidTr="00D1044D">
        <w:tc>
          <w:tcPr>
            <w:tcW w:w="3704" w:type="dxa"/>
          </w:tcPr>
          <w:p w:rsidR="00A73E95" w:rsidRPr="00EE7B08" w:rsidRDefault="00A73E9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A73E95" w:rsidRPr="00EE7B08" w:rsidRDefault="001B256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5,020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4,81</w:t>
            </w:r>
            <w:r w:rsidRPr="00EE7B0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A73E95" w:rsidRPr="00EE7B08" w:rsidTr="00D1044D">
        <w:tc>
          <w:tcPr>
            <w:tcW w:w="3704" w:type="dxa"/>
          </w:tcPr>
          <w:p w:rsidR="00A73E95" w:rsidRPr="00EE7B08" w:rsidRDefault="00A73E95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A73E95" w:rsidRPr="00EE7B08" w:rsidRDefault="00D1044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14,979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15,067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9,319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9,311</w:t>
            </w:r>
          </w:p>
        </w:tc>
      </w:tr>
      <w:tr w:rsidR="00A73E95" w:rsidRPr="00EE7B08" w:rsidTr="00D1044D">
        <w:tc>
          <w:tcPr>
            <w:tcW w:w="3704" w:type="dxa"/>
          </w:tcPr>
          <w:p w:rsidR="00A73E95" w:rsidRPr="00EE7B08" w:rsidRDefault="00A73E9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:rsidR="00A73E95" w:rsidRPr="00EE7B08" w:rsidRDefault="001B256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57,499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57,385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14,319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14,311</w:t>
            </w:r>
          </w:p>
        </w:tc>
      </w:tr>
      <w:tr w:rsidR="00A73E95" w:rsidRPr="00EE7B08" w:rsidTr="00D1044D">
        <w:tc>
          <w:tcPr>
            <w:tcW w:w="3704" w:type="dxa"/>
            <w:vAlign w:val="center"/>
          </w:tcPr>
          <w:p w:rsidR="00A73E95" w:rsidRPr="00EE7B08" w:rsidRDefault="00A73E9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="00CE5123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  <w:shd w:val="clear" w:color="auto" w:fill="auto"/>
          </w:tcPr>
          <w:p w:rsidR="00A73E95" w:rsidRPr="00EE7B08" w:rsidRDefault="001B256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(2,010)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(1,783)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(805)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(589)</w:t>
            </w:r>
          </w:p>
        </w:tc>
      </w:tr>
      <w:tr w:rsidR="00A73E95" w:rsidRPr="00EE7B08" w:rsidTr="00E32EAA">
        <w:tc>
          <w:tcPr>
            <w:tcW w:w="3704" w:type="dxa"/>
          </w:tcPr>
          <w:p w:rsidR="00A73E95" w:rsidRPr="00EE7B08" w:rsidRDefault="00A73E9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55,489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55,602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13,514</w:t>
            </w:r>
          </w:p>
        </w:tc>
        <w:tc>
          <w:tcPr>
            <w:tcW w:w="264" w:type="dxa"/>
          </w:tcPr>
          <w:p w:rsidR="00A73E95" w:rsidRPr="00EE7B08" w:rsidRDefault="00A73E9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73E95" w:rsidRPr="00EE7B08" w:rsidRDefault="00A73E9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13,722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4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044"/>
        <w:gridCol w:w="1559"/>
        <w:gridCol w:w="264"/>
        <w:gridCol w:w="1579"/>
      </w:tblGrid>
      <w:tr w:rsidR="00CE5123" w:rsidRPr="00EE7B08" w:rsidTr="00CE5123">
        <w:tc>
          <w:tcPr>
            <w:tcW w:w="6044" w:type="dxa"/>
          </w:tcPr>
          <w:p w:rsidR="00CE5123" w:rsidRPr="00EE7B08" w:rsidRDefault="00CE5123" w:rsidP="0027152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shd w:val="clear" w:color="auto" w:fill="auto"/>
          </w:tcPr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9" w:type="dxa"/>
            <w:shd w:val="clear" w:color="auto" w:fill="auto"/>
          </w:tcPr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CE5123" w:rsidRPr="00EE7B08" w:rsidTr="00CE5123">
        <w:tc>
          <w:tcPr>
            <w:tcW w:w="6044" w:type="dxa"/>
          </w:tcPr>
          <w:p w:rsidR="00CE5123" w:rsidRPr="00EE7B08" w:rsidRDefault="00CE5123" w:rsidP="0027152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CE5123" w:rsidRPr="00EE7B08" w:rsidRDefault="00CE5123" w:rsidP="00271529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E5123" w:rsidRPr="00EE7B08" w:rsidTr="00CE5123">
        <w:tc>
          <w:tcPr>
            <w:tcW w:w="6044" w:type="dxa"/>
          </w:tcPr>
          <w:p w:rsidR="00CE5123" w:rsidRPr="00EE7B08" w:rsidRDefault="00CE5123" w:rsidP="00271529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1559" w:type="dxa"/>
            <w:shd w:val="clear" w:color="auto" w:fill="auto"/>
          </w:tcPr>
          <w:p w:rsidR="00CE5123" w:rsidRPr="00EE7B08" w:rsidRDefault="00CE5123" w:rsidP="0027152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CE5123" w:rsidRPr="00EE7B08" w:rsidRDefault="00CE5123" w:rsidP="0027152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CE5123" w:rsidRPr="00EE7B08" w:rsidRDefault="00CE5123" w:rsidP="00271529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E5123" w:rsidRPr="00EE7B08" w:rsidTr="00CE5123">
        <w:tc>
          <w:tcPr>
            <w:tcW w:w="6044" w:type="dxa"/>
          </w:tcPr>
          <w:p w:rsidR="00CE5123" w:rsidRPr="00EE7B08" w:rsidRDefault="00CE5123" w:rsidP="00271529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CE5123" w:rsidRPr="00EE7B08" w:rsidRDefault="00CE5123" w:rsidP="0027152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227</w:t>
            </w:r>
          </w:p>
        </w:tc>
        <w:tc>
          <w:tcPr>
            <w:tcW w:w="264" w:type="dxa"/>
            <w:shd w:val="clear" w:color="auto" w:fill="auto"/>
          </w:tcPr>
          <w:p w:rsidR="00CE5123" w:rsidRPr="00EE7B08" w:rsidRDefault="00CE5123" w:rsidP="00271529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double" w:sz="4" w:space="0" w:color="auto"/>
            </w:tcBorders>
            <w:shd w:val="clear" w:color="auto" w:fill="auto"/>
          </w:tcPr>
          <w:p w:rsidR="00CE5123" w:rsidRPr="00EE7B08" w:rsidRDefault="00CE5123" w:rsidP="00271529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216</w:t>
            </w:r>
          </w:p>
        </w:tc>
      </w:tr>
    </w:tbl>
    <w:p w:rsidR="00CE5123" w:rsidRPr="00EE7B08" w:rsidRDefault="00CE512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0517A" w:rsidRPr="00EE7B08" w:rsidRDefault="00E0517A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841AA" w:rsidRPr="00EE7B08" w:rsidTr="00D1044D">
        <w:tc>
          <w:tcPr>
            <w:tcW w:w="3704" w:type="dxa"/>
          </w:tcPr>
          <w:p w:rsidR="008841AA" w:rsidRPr="00EE7B08" w:rsidRDefault="008841AA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กิจการอื่น</w:t>
            </w:r>
          </w:p>
        </w:tc>
        <w:tc>
          <w:tcPr>
            <w:tcW w:w="1261" w:type="dxa"/>
            <w:shd w:val="clear" w:color="auto" w:fill="auto"/>
          </w:tcPr>
          <w:p w:rsidR="008841AA" w:rsidRPr="00EE7B08" w:rsidRDefault="00D1044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41AA" w:rsidRPr="00EE7B08" w:rsidRDefault="008841A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1,783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41AA" w:rsidRPr="00EE7B08" w:rsidRDefault="008841AA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41AA" w:rsidRPr="00EE7B08" w:rsidRDefault="008841A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589</w:t>
            </w:r>
          </w:p>
        </w:tc>
      </w:tr>
      <w:tr w:rsidR="008841AA" w:rsidRPr="00EE7B08" w:rsidTr="00D1044D">
        <w:tc>
          <w:tcPr>
            <w:tcW w:w="3704" w:type="dxa"/>
          </w:tcPr>
          <w:p w:rsidR="008841AA" w:rsidRPr="00EE7B08" w:rsidRDefault="008841AA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841AA" w:rsidRPr="00EE7B08" w:rsidRDefault="00D1044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841AA" w:rsidRPr="00EE7B08" w:rsidRDefault="008841A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1,783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841AA" w:rsidRPr="00EE7B08" w:rsidRDefault="008841AA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8841AA" w:rsidRPr="00EE7B08" w:rsidRDefault="008841A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841AA" w:rsidRPr="00EE7B08" w:rsidRDefault="008841AA" w:rsidP="00B517B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589</w:t>
            </w:r>
          </w:p>
        </w:tc>
      </w:tr>
    </w:tbl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เงินเบิกเกินบัญชี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14043D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11,</w:t>
            </w:r>
            <w:r w:rsidR="00CC3E89" w:rsidRPr="00EE7B08">
              <w:rPr>
                <w:rFonts w:ascii="Angsana New" w:hAnsi="Angsana New"/>
                <w:sz w:val="30"/>
                <w:szCs w:val="30"/>
                <w:lang w:val="en-US"/>
              </w:rPr>
              <w:t>500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5B44D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11,39</w:t>
            </w:r>
            <w:r w:rsidR="00CC3E89" w:rsidRPr="00EE7B08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552</w:t>
            </w:r>
          </w:p>
        </w:tc>
      </w:tr>
      <w:tr w:rsidR="00366408" w:rsidRPr="00EE7B08" w:rsidTr="00240DDE">
        <w:tc>
          <w:tcPr>
            <w:tcW w:w="3704" w:type="dxa"/>
          </w:tcPr>
          <w:p w:rsidR="00366408" w:rsidRPr="00EE7B08" w:rsidRDefault="0036640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366408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36640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366408" w:rsidRPr="00EE7B08" w:rsidRDefault="00366408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366408" w:rsidRPr="00EE7B08" w:rsidRDefault="00366408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E735BC" w:rsidRPr="00EE7B08" w:rsidTr="00103610">
        <w:tc>
          <w:tcPr>
            <w:tcW w:w="3704" w:type="dxa"/>
            <w:vAlign w:val="center"/>
          </w:tcPr>
          <w:p w:rsidR="00E735BC" w:rsidRPr="00EE7B08" w:rsidRDefault="00E735B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E735BC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9,638</w:t>
            </w:r>
          </w:p>
        </w:tc>
        <w:tc>
          <w:tcPr>
            <w:tcW w:w="264" w:type="dxa"/>
          </w:tcPr>
          <w:p w:rsidR="00E735BC" w:rsidRPr="00EE7B08" w:rsidRDefault="00E735B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735BC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E735BC" w:rsidRPr="00EE7B08" w:rsidRDefault="00E735B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735BC" w:rsidRPr="00EE7B08" w:rsidRDefault="00E735BC" w:rsidP="00103610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E735BC" w:rsidRPr="00EE7B08" w:rsidRDefault="00E735B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E735BC" w:rsidRPr="00EE7B08" w:rsidRDefault="00E735BC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91,13</w:t>
            </w:r>
            <w:r w:rsidR="00CC3E89" w:rsidRPr="00EE7B08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36640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  <w:r w:rsidR="0014043D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8,29</w:t>
            </w:r>
            <w:r w:rsidR="00CC3E89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E735B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50,076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36640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</w:t>
            </w:r>
            <w:r w:rsidR="0014043D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552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รายการเคลื่อนไหวของเงินกู้ยื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053322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คม มีดังนี้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053322">
        <w:tc>
          <w:tcPr>
            <w:tcW w:w="3704" w:type="dxa"/>
            <w:vAlign w:val="center"/>
          </w:tcPr>
          <w:p w:rsidR="0014043D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F0156B" w:rsidRPr="00EE7B08" w:rsidTr="00053322">
        <w:tc>
          <w:tcPr>
            <w:tcW w:w="3704" w:type="dxa"/>
            <w:vAlign w:val="center"/>
          </w:tcPr>
          <w:p w:rsidR="00F0156B" w:rsidRPr="00EE7B08" w:rsidRDefault="00F0156B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F0156B" w:rsidRPr="00EE7B08" w:rsidRDefault="00F0156B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F0156B" w:rsidRPr="00EE7B08" w:rsidRDefault="00F0156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0156B" w:rsidRPr="00EE7B08" w:rsidRDefault="00F0156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F0156B" w:rsidRPr="00EE7B08" w:rsidRDefault="00F0156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F0156B" w:rsidRPr="00EE7B08" w:rsidRDefault="00F0156B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64" w:type="dxa"/>
          </w:tcPr>
          <w:p w:rsidR="00F0156B" w:rsidRPr="00EE7B08" w:rsidRDefault="00F0156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F0156B" w:rsidRPr="00EE7B08" w:rsidRDefault="00F0156B" w:rsidP="0036640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A33C2" w:rsidRPr="00EE7B08" w:rsidTr="00DA33C2">
        <w:tc>
          <w:tcPr>
            <w:tcW w:w="3704" w:type="dxa"/>
            <w:vAlign w:val="center"/>
          </w:tcPr>
          <w:p w:rsidR="00DA33C2" w:rsidRPr="00EE7B08" w:rsidRDefault="00DA33C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DA33C2" w:rsidRPr="00EE7B08" w:rsidRDefault="00DA33C2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6A78F5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DA33C2" w:rsidRPr="00EE7B08">
              <w:rPr>
                <w:rFonts w:ascii="Angsana New" w:hAnsi="Angsana New"/>
                <w:sz w:val="30"/>
                <w:szCs w:val="30"/>
                <w:lang w:val="en-US"/>
              </w:rPr>
              <w:t>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DA33C2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DA33C2" w:rsidRPr="00EE7B08" w:rsidTr="00DA33C2">
        <w:tc>
          <w:tcPr>
            <w:tcW w:w="3704" w:type="dxa"/>
            <w:vAlign w:val="center"/>
          </w:tcPr>
          <w:p w:rsidR="00DA33C2" w:rsidRPr="00EE7B08" w:rsidRDefault="00DA33C2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DA33C2" w:rsidRPr="00EE7B08" w:rsidRDefault="00DA33C2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(70,000)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DA33C2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A78F5" w:rsidRPr="00EE7B08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DA33C2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</w:tr>
      <w:tr w:rsidR="00DA33C2" w:rsidRPr="00EE7B08" w:rsidTr="00DA33C2">
        <w:tc>
          <w:tcPr>
            <w:tcW w:w="3704" w:type="dxa"/>
            <w:vAlign w:val="center"/>
          </w:tcPr>
          <w:p w:rsidR="00DA33C2" w:rsidRPr="00EE7B08" w:rsidRDefault="00DA33C2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A33C2" w:rsidRPr="00EE7B08" w:rsidRDefault="00DA33C2" w:rsidP="0010361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A33C2" w:rsidRPr="00EE7B08" w:rsidRDefault="002D031D" w:rsidP="002D031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A33C2" w:rsidRPr="00EE7B08" w:rsidRDefault="00DA33C2" w:rsidP="00DA33C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053322" w:rsidRPr="00EE7B08" w:rsidRDefault="00053322" w:rsidP="0072306C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DD4EE3" w:rsidRPr="00EE7B08" w:rsidTr="00053322">
        <w:tc>
          <w:tcPr>
            <w:tcW w:w="3704" w:type="dxa"/>
            <w:vAlign w:val="center"/>
          </w:tcPr>
          <w:p w:rsidR="00DD4EE3" w:rsidRPr="00EE7B08" w:rsidRDefault="00DD4EE3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DD4EE3" w:rsidRPr="00EE7B08" w:rsidRDefault="00DD4E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D4EE3" w:rsidRPr="00EE7B08" w:rsidRDefault="00DD4E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E05FE" w:rsidRPr="00EE7B08" w:rsidTr="00053322">
        <w:tc>
          <w:tcPr>
            <w:tcW w:w="3704" w:type="dxa"/>
            <w:vAlign w:val="center"/>
          </w:tcPr>
          <w:p w:rsidR="000E05FE" w:rsidRPr="00EE7B08" w:rsidRDefault="000E05FE" w:rsidP="00E32EAA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0E05FE" w:rsidRPr="00EE7B08" w:rsidRDefault="000E05F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E05FE" w:rsidRPr="00EE7B08" w:rsidRDefault="000E05F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26,580</w:t>
            </w:r>
          </w:p>
        </w:tc>
        <w:tc>
          <w:tcPr>
            <w:tcW w:w="264" w:type="dxa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E05FE" w:rsidRPr="00EE7B08" w:rsidRDefault="000E05FE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E05FE" w:rsidRPr="00EE7B08" w:rsidRDefault="000E05FE" w:rsidP="00240DD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E05FE" w:rsidRPr="00EE7B08" w:rsidTr="00DA33C2">
        <w:tc>
          <w:tcPr>
            <w:tcW w:w="3704" w:type="dxa"/>
            <w:vAlign w:val="center"/>
          </w:tcPr>
          <w:p w:rsidR="000E05FE" w:rsidRPr="00EE7B08" w:rsidRDefault="000E05FE" w:rsidP="00DD4EE3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0E05FE" w:rsidRPr="00EE7B08" w:rsidRDefault="000E05F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(7,262)</w:t>
            </w:r>
          </w:p>
        </w:tc>
        <w:tc>
          <w:tcPr>
            <w:tcW w:w="264" w:type="dxa"/>
          </w:tcPr>
          <w:p w:rsidR="000E05FE" w:rsidRPr="00EE7B08" w:rsidRDefault="000E05F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E05FE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(2,420)</w:t>
            </w:r>
          </w:p>
        </w:tc>
        <w:tc>
          <w:tcPr>
            <w:tcW w:w="264" w:type="dxa"/>
            <w:shd w:val="clear" w:color="auto" w:fill="auto"/>
          </w:tcPr>
          <w:p w:rsidR="000E05FE" w:rsidRPr="00EE7B08" w:rsidRDefault="000E05F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0E05FE" w:rsidRPr="00EE7B08" w:rsidRDefault="000E05FE" w:rsidP="00846B6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E05FE" w:rsidRPr="00EE7B08" w:rsidRDefault="000E05F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0E05FE" w:rsidRPr="00EE7B08" w:rsidRDefault="000E05FE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E05FE" w:rsidRPr="00EE7B08" w:rsidTr="00DA33C2">
        <w:tc>
          <w:tcPr>
            <w:tcW w:w="3704" w:type="dxa"/>
            <w:vAlign w:val="center"/>
          </w:tcPr>
          <w:p w:rsidR="000E05FE" w:rsidRPr="00EE7B08" w:rsidRDefault="000E05FE" w:rsidP="00053322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E05FE" w:rsidRPr="00EE7B08" w:rsidRDefault="000E05F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9,638</w:t>
            </w:r>
          </w:p>
        </w:tc>
        <w:tc>
          <w:tcPr>
            <w:tcW w:w="264" w:type="dxa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E05FE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24,160</w:t>
            </w:r>
          </w:p>
        </w:tc>
        <w:tc>
          <w:tcPr>
            <w:tcW w:w="264" w:type="dxa"/>
            <w:shd w:val="clear" w:color="auto" w:fill="auto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E05FE" w:rsidRPr="00EE7B08" w:rsidRDefault="000E05FE" w:rsidP="00846B6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0E05FE" w:rsidRPr="00EE7B08" w:rsidRDefault="000E05F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E05FE" w:rsidRPr="00EE7B08" w:rsidRDefault="000E05FE" w:rsidP="00E735B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DD4EE3" w:rsidRPr="00EE7B08" w:rsidRDefault="00DD4EE3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2306C" w:rsidRPr="00EE7B08" w:rsidRDefault="0072306C" w:rsidP="0072306C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31 มีนาคม 2561 </w:t>
      </w:r>
      <w:r w:rsidR="00184382" w:rsidRPr="00EE7B08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="00CC3E89" w:rsidRPr="00EE7B08">
        <w:rPr>
          <w:rFonts w:ascii="Angsana New" w:hAnsi="Angsana New" w:hint="cs"/>
          <w:sz w:val="30"/>
          <w:szCs w:val="30"/>
          <w:cs/>
          <w:lang w:val="en-US"/>
        </w:rPr>
        <w:t>และบริษัทย่อย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มีตั๋วสัญญาใช้เงิน จำนวน </w:t>
      </w:r>
      <w:r w:rsidR="009445DF" w:rsidRPr="00EE7B08">
        <w:rPr>
          <w:rFonts w:ascii="Angsana New" w:hAnsi="Angsana New" w:hint="cs"/>
          <w:sz w:val="30"/>
          <w:szCs w:val="30"/>
          <w:cs/>
          <w:lang w:val="en-US"/>
        </w:rPr>
        <w:t>50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</w:t>
      </w:r>
      <w:r w:rsidR="00184382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C3E89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และ 20 ล้านบาท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ครบกำหนดชำระคืน</w:t>
      </w:r>
      <w:r w:rsidR="009445DF" w:rsidRPr="00EE7B08">
        <w:rPr>
          <w:rFonts w:ascii="Angsana New" w:hAnsi="Angsana New" w:hint="cs"/>
          <w:sz w:val="30"/>
          <w:szCs w:val="30"/>
          <w:cs/>
          <w:lang w:val="en-US"/>
        </w:rPr>
        <w:t>ภายใน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="009445DF" w:rsidRPr="00EE7B08">
        <w:rPr>
          <w:rFonts w:ascii="Angsana New" w:hAnsi="Angsana New" w:hint="cs"/>
          <w:sz w:val="30"/>
          <w:szCs w:val="30"/>
          <w:cs/>
          <w:lang w:val="en-US"/>
        </w:rPr>
        <w:t>31 กรกฎาคม 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CC3E89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31 พฤษภาคม 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อัตราดอกเบี้ยร้อยละ </w:t>
      </w:r>
      <w:r w:rsidR="009445DF" w:rsidRPr="00EE7B08">
        <w:rPr>
          <w:rFonts w:ascii="Angsana New" w:hAnsi="Angsana New" w:hint="cs"/>
          <w:sz w:val="30"/>
          <w:szCs w:val="30"/>
          <w:cs/>
          <w:lang w:val="en-US"/>
        </w:rPr>
        <w:t>2.4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ต่อปี</w:t>
      </w:r>
      <w:r w:rsidR="00CC3E89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 ร้อยละ 5.75 ต่อปี ตามลำดับ</w:t>
      </w:r>
    </w:p>
    <w:p w:rsidR="0072306C" w:rsidRPr="00EE7B08" w:rsidRDefault="0072306C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445DF" w:rsidRPr="00EE7B08" w:rsidRDefault="009445DF" w:rsidP="009445DF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ณ วันที่ 31 มีนาคม 2561 บริษัทย่อยมีเงินกู้ยืมระยะสั้น จำนวน 9.64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ครบกำหนดชำระคืนภายในวันที่ 30 มิถุนายน 2561 อัตราดอกเบี้ยร้อยละ 5.25 ต่อปี</w:t>
      </w:r>
    </w:p>
    <w:p w:rsidR="009445DF" w:rsidRPr="00EE7B08" w:rsidRDefault="009445DF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14043D" w:rsidRPr="00EE7B08" w:rsidRDefault="009A08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18,489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5112F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9A08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4,222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5112F7" w:rsidP="005112F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3,50</w:t>
            </w:r>
            <w:r w:rsidR="00053322" w:rsidRPr="00EE7B0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5112F7" w:rsidRPr="00EE7B08" w:rsidTr="00E32EAA">
        <w:tc>
          <w:tcPr>
            <w:tcW w:w="3704" w:type="dxa"/>
          </w:tcPr>
          <w:p w:rsidR="005112F7" w:rsidRPr="00EE7B08" w:rsidRDefault="005112F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9A08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18,489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5112F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32,322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9A08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4,222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5112F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3,50</w:t>
            </w:r>
            <w:r w:rsidR="00053322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E97C1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บุคคลหรือ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1" w:type="dxa"/>
          </w:tcPr>
          <w:p w:rsidR="0014043D" w:rsidRPr="00EE7B08" w:rsidRDefault="0081470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968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E97C11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527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81470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586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E97C11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320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13790E" w:rsidRPr="00EE7B08" w:rsidRDefault="0081470C" w:rsidP="000A40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155,</w:t>
            </w:r>
            <w:r w:rsidR="000A404D" w:rsidRPr="00EE7B08">
              <w:rPr>
                <w:rFonts w:ascii="Angsana New" w:hAnsi="Angsana New"/>
                <w:sz w:val="30"/>
                <w:szCs w:val="30"/>
              </w:rPr>
              <w:t>357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E97C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3790E" w:rsidRPr="00EE7B08" w:rsidRDefault="0081470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26,408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3790E" w:rsidRPr="00EE7B08" w:rsidRDefault="00E97C11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28,398</w:t>
            </w:r>
          </w:p>
        </w:tc>
      </w:tr>
      <w:tr w:rsidR="0013790E" w:rsidRPr="00EE7B08" w:rsidTr="00E32EAA">
        <w:tc>
          <w:tcPr>
            <w:tcW w:w="3704" w:type="dxa"/>
          </w:tcPr>
          <w:p w:rsidR="0013790E" w:rsidRPr="00EE7B08" w:rsidRDefault="0013790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0A404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156,32</w:t>
            </w:r>
            <w:r w:rsidR="0081470C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E97C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132,066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81470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26,994</w:t>
            </w:r>
          </w:p>
        </w:tc>
        <w:tc>
          <w:tcPr>
            <w:tcW w:w="264" w:type="dxa"/>
          </w:tcPr>
          <w:p w:rsidR="0013790E" w:rsidRPr="00EE7B08" w:rsidRDefault="0013790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13790E" w:rsidRPr="00EE7B08" w:rsidRDefault="00E97C1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28,718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C236F" w:rsidRPr="00EE7B08" w:rsidTr="00093E5C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093E5C" w:rsidP="00093E5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68,882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84,750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81470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CC236F" w:rsidP="00856FD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3,948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093E5C" w:rsidP="00395B4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74,757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37,038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22,933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CC236F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20,303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10,194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7,604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2,067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CC236F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1,803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1,5</w:t>
            </w:r>
            <w:r w:rsidR="00395B42"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2,147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1,408</w:t>
            </w:r>
          </w:p>
        </w:tc>
        <w:tc>
          <w:tcPr>
            <w:tcW w:w="264" w:type="dxa"/>
            <w:shd w:val="clear" w:color="auto" w:fill="auto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C236F" w:rsidRPr="00EE7B08" w:rsidRDefault="00CC236F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2,344</w:t>
            </w:r>
          </w:p>
        </w:tc>
      </w:tr>
      <w:tr w:rsidR="00CC236F" w:rsidRPr="00EE7B08" w:rsidTr="00395B42">
        <w:tc>
          <w:tcPr>
            <w:tcW w:w="3704" w:type="dxa"/>
          </w:tcPr>
          <w:p w:rsidR="00CC236F" w:rsidRPr="00EE7B08" w:rsidRDefault="00CC236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C236F" w:rsidRPr="00EE7B08" w:rsidRDefault="00CC236F" w:rsidP="000A404D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155,3</w:t>
            </w:r>
            <w:r w:rsidR="000A404D"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131,539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26,408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28,398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C4C26" w:rsidRDefault="005C4C26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เงินกู้ยืมระยะสั้น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61992" w:rsidRPr="00EE7B08" w:rsidTr="00E32EAA">
        <w:tc>
          <w:tcPr>
            <w:tcW w:w="3704" w:type="dxa"/>
          </w:tcPr>
          <w:p w:rsidR="00961992" w:rsidRPr="00EE7B08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961992" w:rsidRPr="00EE7B08" w:rsidTr="00E32EAA">
        <w:tc>
          <w:tcPr>
            <w:tcW w:w="3704" w:type="dxa"/>
          </w:tcPr>
          <w:p w:rsidR="00961992" w:rsidRPr="00EE7B08" w:rsidRDefault="0096199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61992" w:rsidRPr="00EE7B08" w:rsidRDefault="0096199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FE67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063D7B" w:rsidRPr="00EE7B08" w:rsidRDefault="0068436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63D7B" w:rsidRPr="00EE7B08" w:rsidRDefault="00EF2D15" w:rsidP="00EF2D1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19497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063D7B" w:rsidRPr="00EE7B08" w:rsidRDefault="00EF2D15" w:rsidP="00EF2D1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BC27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 w:rsidR="00BC27AA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61" w:type="dxa"/>
          </w:tcPr>
          <w:p w:rsidR="00063D7B" w:rsidRPr="00EE7B08" w:rsidRDefault="0068436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EF2D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19497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63D7B" w:rsidRPr="00EE7B08" w:rsidRDefault="00EF2D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063D7B" w:rsidRPr="00EE7B08" w:rsidTr="00E32EAA">
        <w:tc>
          <w:tcPr>
            <w:tcW w:w="3704" w:type="dxa"/>
          </w:tcPr>
          <w:p w:rsidR="00063D7B" w:rsidRPr="00EE7B08" w:rsidRDefault="00063D7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68436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EF2D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19497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80,000</w:t>
            </w:r>
          </w:p>
        </w:tc>
        <w:tc>
          <w:tcPr>
            <w:tcW w:w="264" w:type="dxa"/>
          </w:tcPr>
          <w:p w:rsidR="00063D7B" w:rsidRPr="00EE7B08" w:rsidRDefault="00063D7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63D7B" w:rsidRPr="00EE7B08" w:rsidRDefault="00EF2D1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90,000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รายการเคลื่อนไหวของเงินกู้ยืมระยะสั้น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="00961992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961992" w:rsidRPr="00EE7B08">
        <w:rPr>
          <w:rFonts w:ascii="Angsana New" w:hAnsi="Angsana New" w:hint="cs"/>
          <w:sz w:val="30"/>
          <w:szCs w:val="30"/>
          <w:cs/>
          <w:lang w:val="en-US"/>
        </w:rPr>
        <w:t>มีน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าคม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A33C2" w:rsidRPr="00EE7B08" w:rsidTr="00DA33C2">
        <w:tc>
          <w:tcPr>
            <w:tcW w:w="3704" w:type="dxa"/>
          </w:tcPr>
          <w:p w:rsidR="00DA33C2" w:rsidRPr="00EE7B08" w:rsidRDefault="00DA33C2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DA33C2" w:rsidP="00EF2D15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DA33C2" w:rsidRPr="00EE7B08" w:rsidRDefault="00DA33C2" w:rsidP="00B44099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80,000</w:t>
            </w:r>
          </w:p>
        </w:tc>
      </w:tr>
      <w:tr w:rsidR="000C56BB" w:rsidRPr="00EE7B08" w:rsidTr="00DA33C2">
        <w:tc>
          <w:tcPr>
            <w:tcW w:w="3704" w:type="dxa"/>
          </w:tcPr>
          <w:p w:rsidR="000C56BB" w:rsidRPr="00EE7B08" w:rsidRDefault="000C56B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0C56BB" w:rsidRPr="00EE7B08" w:rsidRDefault="000C56BB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C56BB" w:rsidRPr="00EE7B08" w:rsidRDefault="000C56BB" w:rsidP="00DA33C2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C56BB" w:rsidRPr="00EE7B08" w:rsidRDefault="000C56BB" w:rsidP="00D9440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C56BB" w:rsidRPr="00EE7B08" w:rsidRDefault="000C56BB" w:rsidP="00B44099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10,000</w:t>
            </w:r>
          </w:p>
        </w:tc>
      </w:tr>
      <w:tr w:rsidR="000C56BB" w:rsidRPr="00EE7B08" w:rsidTr="00DA33C2">
        <w:tc>
          <w:tcPr>
            <w:tcW w:w="3704" w:type="dxa"/>
          </w:tcPr>
          <w:p w:rsidR="000C56BB" w:rsidRPr="00EE7B08" w:rsidRDefault="000C56BB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0C56BB" w:rsidRPr="00EE7B08" w:rsidRDefault="000C56BB" w:rsidP="00B44099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C56BB" w:rsidRPr="00EE7B08" w:rsidRDefault="000C56BB" w:rsidP="00DA33C2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C56BB" w:rsidRPr="00EE7B08" w:rsidRDefault="000C56BB" w:rsidP="00D9440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0,000)</w:t>
            </w:r>
          </w:p>
        </w:tc>
        <w:tc>
          <w:tcPr>
            <w:tcW w:w="264" w:type="dxa"/>
          </w:tcPr>
          <w:p w:rsidR="000C56BB" w:rsidRPr="00EE7B08" w:rsidRDefault="000C56B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0C56BB" w:rsidRPr="00EE7B08" w:rsidRDefault="000C56BB" w:rsidP="00B44099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(20,000)</w:t>
            </w:r>
          </w:p>
        </w:tc>
      </w:tr>
      <w:tr w:rsidR="00DA33C2" w:rsidRPr="00EE7B08" w:rsidTr="00DA33C2">
        <w:tc>
          <w:tcPr>
            <w:tcW w:w="3704" w:type="dxa"/>
          </w:tcPr>
          <w:p w:rsidR="00DA33C2" w:rsidRPr="00EE7B08" w:rsidRDefault="00DA33C2" w:rsidP="00213BAC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A33C2" w:rsidRPr="00EE7B08" w:rsidRDefault="00DA33C2" w:rsidP="00DA33C2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DA33C2" w:rsidRPr="00EE7B08" w:rsidRDefault="00DA33C2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  <w:tc>
          <w:tcPr>
            <w:tcW w:w="264" w:type="dxa"/>
          </w:tcPr>
          <w:p w:rsidR="00DA33C2" w:rsidRPr="00EE7B08" w:rsidRDefault="00DA33C2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A33C2" w:rsidRPr="00EE7B08" w:rsidRDefault="00DA33C2" w:rsidP="00B44099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70,000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Pr="00EE7B08">
        <w:rPr>
          <w:rFonts w:ascii="Angsana New" w:hAnsi="Angsana New"/>
          <w:sz w:val="30"/>
          <w:szCs w:val="30"/>
          <w:lang w:val="en-US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เงินกู้ยืมระยะสั้นจากบุคคลอื่น จำนวน </w:t>
      </w:r>
      <w:r w:rsidR="00157DA5" w:rsidRPr="00EE7B08">
        <w:rPr>
          <w:rFonts w:ascii="Angsana New" w:hAnsi="Angsana New" w:hint="cs"/>
          <w:sz w:val="30"/>
          <w:szCs w:val="30"/>
          <w:cs/>
          <w:lang w:val="en-US"/>
        </w:rPr>
        <w:t>75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และ </w:t>
      </w:r>
      <w:r w:rsidR="00157DA5" w:rsidRPr="00EE7B08">
        <w:rPr>
          <w:rFonts w:ascii="Angsana New" w:hAnsi="Angsana New" w:hint="cs"/>
          <w:sz w:val="30"/>
          <w:szCs w:val="30"/>
          <w:cs/>
        </w:rPr>
        <w:t>60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ในงบการเงินรวมและงบการเงินเฉพาะกิจการ ตามลำดับ </w:t>
      </w:r>
      <w:r w:rsidRPr="00EE7B08">
        <w:rPr>
          <w:rFonts w:ascii="Angsana New" w:hAnsi="Angsana New"/>
          <w:sz w:val="30"/>
          <w:szCs w:val="30"/>
          <w:cs/>
        </w:rPr>
        <w:t xml:space="preserve">เป็นตั๋วสัญญาใช้เงิน อัตราดอกเบี้ยร้อยละ </w:t>
      </w:r>
      <w:r w:rsidR="00157DA5" w:rsidRPr="00EE7B08">
        <w:rPr>
          <w:rFonts w:ascii="Angsana New" w:hAnsi="Angsana New" w:hint="cs"/>
          <w:sz w:val="30"/>
          <w:szCs w:val="30"/>
          <w:cs/>
        </w:rPr>
        <w:t>5 - 6.25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ต่อปี ครบกำหนดชำระ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เมื่อทวงถาม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ภายในวันที่ </w:t>
      </w:r>
      <w:r w:rsidR="00157DA5" w:rsidRPr="00EE7B08">
        <w:rPr>
          <w:rFonts w:ascii="Angsana New" w:hAnsi="Angsana New" w:hint="cs"/>
          <w:sz w:val="30"/>
          <w:szCs w:val="30"/>
          <w:cs/>
        </w:rPr>
        <w:t>8 พฤษภาคม 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DD3B77" w:rsidRPr="00EE7B08" w:rsidRDefault="00DD3B77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EE7B08" w:rsidTr="00E32EAA">
        <w:tc>
          <w:tcPr>
            <w:tcW w:w="5760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D3B77" w:rsidRPr="00EE7B08" w:rsidTr="00E32EAA">
        <w:tc>
          <w:tcPr>
            <w:tcW w:w="5760" w:type="dxa"/>
            <w:vAlign w:val="bottom"/>
          </w:tcPr>
          <w:p w:rsidR="00DD3B77" w:rsidRPr="00EE7B08" w:rsidRDefault="00DD3B77" w:rsidP="00240DD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DD3B77" w:rsidRPr="00EE7B08" w:rsidRDefault="00194977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DD3B77" w:rsidRPr="00EE7B08" w:rsidRDefault="00DD3B77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DD3B77" w:rsidRPr="00EE7B08" w:rsidTr="00E32EAA">
        <w:tc>
          <w:tcPr>
            <w:tcW w:w="5760" w:type="dxa"/>
            <w:vAlign w:val="bottom"/>
          </w:tcPr>
          <w:p w:rsidR="00DD3B77" w:rsidRPr="00EE7B08" w:rsidRDefault="00DD3B77" w:rsidP="00240DD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เงินค่าจองซื้อหุ้นจากผู้ถือหุ้น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DD3B77" w:rsidRPr="00EE7B08" w:rsidRDefault="00194977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1,702,809</w:t>
            </w:r>
          </w:p>
        </w:tc>
        <w:tc>
          <w:tcPr>
            <w:tcW w:w="263" w:type="dxa"/>
          </w:tcPr>
          <w:p w:rsidR="00DD3B77" w:rsidRPr="00EE7B08" w:rsidRDefault="00DD3B7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DD3B77" w:rsidRPr="00EE7B08" w:rsidRDefault="00DD3B77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1,702,967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047D5A" w:rsidRPr="00EE7B08" w:rsidRDefault="00047D5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194977" w:rsidP="00E32EAA">
            <w:pPr>
              <w:tabs>
                <w:tab w:val="decimal" w:pos="118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1,712,809</w:t>
            </w:r>
          </w:p>
        </w:tc>
        <w:tc>
          <w:tcPr>
            <w:tcW w:w="263" w:type="dxa"/>
          </w:tcPr>
          <w:p w:rsidR="00047D5A" w:rsidRPr="00EE7B08" w:rsidRDefault="00047D5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47D5A" w:rsidRPr="00EE7B08" w:rsidRDefault="00047D5A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1,712,967</w:t>
            </w:r>
          </w:p>
        </w:tc>
      </w:tr>
    </w:tbl>
    <w:p w:rsidR="00635663" w:rsidRPr="00EE7B08" w:rsidRDefault="00635663" w:rsidP="0063566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เงินมัดจำรับจากผู้จะซื้อบริษัทย่อย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ที่ประชุมคณะกรรมการบริหารของบริษัท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มีมติเห็นชอบให้บริษัทอื่นแห่งหนึ่งเข้ามาตรวจสอบสถานะของบริษัทย่อย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เดิม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(บริษัท ไออีซี แม่ระมาด จำกัด)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เพื่อวัตถุประสงค์ในการขายเงินลงทุนในบริษัทย่อยเดิม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และเมื่อวันที่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กันยายน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ได้ทำบันทึกข้อตกลงกับบริษัทอื่นดังกล่าว 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>ได้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รับเงินประกัน 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50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โดยให้ถือเงินประกันดังกล่าวเป็นส่วน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หนึ่งของการชำระราคาซื้อขายหุ้น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หากมีการตกลงซื้อขาย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ภายใน</w:t>
      </w:r>
      <w:r w:rsidRPr="00EE7B08">
        <w:rPr>
          <w:rFonts w:ascii="Angsana New" w:hAnsi="Angsana New"/>
          <w:sz w:val="30"/>
          <w:szCs w:val="30"/>
          <w:lang w:val="en-US"/>
        </w:rPr>
        <w:t>90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วัน นับจากวันที่ทำบันทึกข้อตกลง ซึ่งต่อมาเมื่อวันที่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บริษัทได้เปลี่ยนระยะเวลาในการตรวจสอบสถานะให้แล้วเสร็จเป็นวันที่ </w:t>
      </w:r>
      <w:r w:rsidRPr="00EE7B08">
        <w:rPr>
          <w:rFonts w:ascii="Angsana New" w:hAnsi="Angsana New"/>
          <w:sz w:val="30"/>
          <w:szCs w:val="30"/>
          <w:lang w:val="en-US"/>
        </w:rPr>
        <w:t>16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พฤษภาคม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อย่างไรก็ตาม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ตุลาคม </w:t>
      </w:r>
      <w:r w:rsidRPr="00EE7B08">
        <w:rPr>
          <w:rFonts w:ascii="Angsana New" w:hAnsi="Angsana New"/>
          <w:sz w:val="30"/>
          <w:szCs w:val="30"/>
        </w:rPr>
        <w:t>2559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บริษัทอื่นดังกล่าวมีหนังสือยกเลิกบันทึกข้อตกลงและขอคืนเงินประกันจำนวน </w:t>
      </w:r>
      <w:r w:rsidRPr="00EE7B08">
        <w:rPr>
          <w:rFonts w:ascii="Angsana New" w:hAnsi="Angsana New"/>
          <w:sz w:val="30"/>
          <w:szCs w:val="30"/>
        </w:rPr>
        <w:t>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ซึ่ง</w:t>
      </w:r>
      <w:r w:rsidRPr="00EE7B08">
        <w:rPr>
          <w:rFonts w:ascii="Angsana New" w:hAnsi="Angsana New"/>
          <w:sz w:val="30"/>
          <w:szCs w:val="30"/>
          <w:cs/>
          <w:lang w:val="en-US"/>
        </w:rPr>
        <w:t>บริษัทได้คืนเงิน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ประกัน</w:t>
      </w:r>
      <w:r w:rsidRPr="00EE7B08">
        <w:rPr>
          <w:rFonts w:ascii="Angsana New" w:hAnsi="Angsana New"/>
          <w:sz w:val="30"/>
          <w:szCs w:val="30"/>
          <w:cs/>
          <w:lang w:val="en-US"/>
        </w:rPr>
        <w:t>ให้แก่บริษัท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ดังกล่าวในเดือนธันวาคม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ส่วนที่เหลืออีกจำนวน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10 </w:t>
      </w:r>
      <w:r w:rsidR="00635663" w:rsidRPr="00EE7B08">
        <w:rPr>
          <w:rFonts w:ascii="Angsana New" w:hAnsi="Angsana New"/>
          <w:sz w:val="30"/>
          <w:szCs w:val="30"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บริษัทจะต้องจ่ายคืนพร้อมดอกเบี้ยในอัตราร้อยละ </w:t>
      </w:r>
      <w:r w:rsidRPr="00EE7B08">
        <w:rPr>
          <w:rFonts w:ascii="Angsana New" w:hAnsi="Angsana New"/>
          <w:sz w:val="30"/>
          <w:szCs w:val="30"/>
        </w:rPr>
        <w:t>7.5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ซึ่งจนถึงปัจจุบันบริษัทยังไม่ได้ชำระคืนเงินประกันดังกล่าว และมีการบันทึกดอกเบี้ยไว้แล้ว ณ 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</w:rPr>
        <w:t>มีนา</w:t>
      </w:r>
      <w:r w:rsidRPr="00EE7B08">
        <w:rPr>
          <w:rFonts w:ascii="Angsana New" w:hAnsi="Angsana New"/>
          <w:sz w:val="30"/>
          <w:szCs w:val="30"/>
          <w:cs/>
        </w:rPr>
        <w:t xml:space="preserve">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 xml:space="preserve">จำนวน </w:t>
      </w:r>
      <w:r w:rsidR="00BC33C3" w:rsidRPr="00EE7B08">
        <w:rPr>
          <w:rFonts w:ascii="Angsana New" w:hAnsi="Angsana New"/>
          <w:sz w:val="30"/>
          <w:szCs w:val="30"/>
        </w:rPr>
        <w:t>1.22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แสดงในส่วนของเจ้าหนี้หมุนเวียนอื่น</w:t>
      </w:r>
    </w:p>
    <w:p w:rsidR="00047D5A" w:rsidRPr="00EE7B08" w:rsidRDefault="00047D5A" w:rsidP="00047D5A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  <w:lang w:val="en-US"/>
        </w:rPr>
        <w:t>เงินค่าจองซื้อหุ้นจากผู้ถือหุ้น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ที่ประชุมวิสามัญผู้ถือหุ้นครั้งที่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1/2560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มีมติอนุมัติให้จัดสรรและเสนอขายหุ้นสามัญเพิ่มทุน จำนวน </w:t>
      </w:r>
      <w:r w:rsidRPr="00EE7B08">
        <w:rPr>
          <w:rFonts w:ascii="Angsana New" w:hAnsi="Angsana New"/>
          <w:sz w:val="30"/>
          <w:szCs w:val="30"/>
          <w:lang w:val="en-US"/>
        </w:rPr>
        <w:t>203,591,502,350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มูลค่าที่ตราไว้หุ้นละ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0.01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บาท โดยจัดสรรและเสนอขายให้แก่ผู้ถือหุ้นเดิมในราคาเสนอขาย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0.0125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บาทต่อหุ้น ต่อมาเมื่อวันที่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6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ได้รับเงินค่าจองซื้อหุ้นจากการจัดสรรและขายหุ้นให้แก่ผู้ถือหุ้นเดิมของบริษัทรวมเป็นจำนวนเงิ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1,702.81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เงินกู้ยืมระยะยาว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19497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540,643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47D5A" w:rsidRPr="00EE7B08" w:rsidRDefault="00047D5A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560,84</w:t>
            </w:r>
            <w:r w:rsidRPr="00EE7B08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194977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B350C4" w:rsidRPr="00EE7B08">
              <w:rPr>
                <w:rFonts w:ascii="Angsana New" w:hAnsi="Angsana New"/>
                <w:sz w:val="30"/>
                <w:szCs w:val="30"/>
                <w:lang w:val="en-US"/>
              </w:rPr>
              <w:t>408,919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73138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(418,977)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B350C4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(38,952)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73138D" w:rsidP="0073138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(40,560)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B350C4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92,772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7D5A" w:rsidRPr="00EE7B08" w:rsidRDefault="0073138D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101,304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รายการเคลื่อนไหวของเงินกู้ยืมระยะยาว สำหรับ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047D5A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คม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047D5A">
        <w:tc>
          <w:tcPr>
            <w:tcW w:w="5902" w:type="dxa"/>
          </w:tcPr>
          <w:p w:rsidR="0014043D" w:rsidRPr="00EE7B08" w:rsidRDefault="0014043D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14043D" w:rsidRPr="00EE7B08" w:rsidRDefault="00B350C4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14043D" w:rsidRPr="00EE7B08" w:rsidRDefault="00E56F81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617,713</w:t>
            </w:r>
          </w:p>
        </w:tc>
      </w:tr>
      <w:tr w:rsidR="00E56F81" w:rsidRPr="00EE7B08" w:rsidTr="00047D5A">
        <w:tc>
          <w:tcPr>
            <w:tcW w:w="5902" w:type="dxa"/>
          </w:tcPr>
          <w:p w:rsidR="00E56F81" w:rsidRPr="00EE7B08" w:rsidRDefault="00E56F81" w:rsidP="00E41D56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E56F81" w:rsidRPr="00EE7B08" w:rsidRDefault="00E56F8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E56F81" w:rsidRPr="00EE7B08" w:rsidRDefault="00E56F81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(20,198)</w:t>
            </w:r>
          </w:p>
        </w:tc>
        <w:tc>
          <w:tcPr>
            <w:tcW w:w="264" w:type="dxa"/>
          </w:tcPr>
          <w:p w:rsidR="00E56F81" w:rsidRPr="00EE7B08" w:rsidRDefault="00E56F8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E56F81" w:rsidRPr="00EE7B08" w:rsidRDefault="00E56F81" w:rsidP="009A44D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9A44D0" w:rsidRPr="00EE7B08">
              <w:rPr>
                <w:rFonts w:ascii="Angsana New" w:hAnsi="Angsana New"/>
                <w:sz w:val="30"/>
                <w:szCs w:val="30"/>
                <w:lang w:val="en-US"/>
              </w:rPr>
              <w:t>19,724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E56F81" w:rsidRPr="00EE7B08" w:rsidTr="00047D5A">
        <w:tc>
          <w:tcPr>
            <w:tcW w:w="5902" w:type="dxa"/>
          </w:tcPr>
          <w:p w:rsidR="00E56F81" w:rsidRPr="00EE7B08" w:rsidRDefault="00E56F81" w:rsidP="00047D5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31 มีนาคม</w:t>
            </w:r>
          </w:p>
        </w:tc>
        <w:tc>
          <w:tcPr>
            <w:tcW w:w="264" w:type="dxa"/>
          </w:tcPr>
          <w:p w:rsidR="00E56F81" w:rsidRPr="00EE7B08" w:rsidRDefault="00E56F8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E56F81" w:rsidRPr="00EE7B08" w:rsidRDefault="00E56F81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540,643</w:t>
            </w:r>
          </w:p>
        </w:tc>
        <w:tc>
          <w:tcPr>
            <w:tcW w:w="264" w:type="dxa"/>
          </w:tcPr>
          <w:p w:rsidR="00E56F81" w:rsidRPr="00EE7B08" w:rsidRDefault="00E56F81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56F81" w:rsidRPr="00EE7B08" w:rsidRDefault="009A44D0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597,989</w:t>
            </w:r>
          </w:p>
        </w:tc>
      </w:tr>
    </w:tbl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BC33C3" w:rsidRPr="00EE7B08" w:rsidRDefault="00BC33C3" w:rsidP="00BC33C3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ภายใต้สัญญาเงินกู้ยืมของบริษัทย่อย (บริษัท ไออีซี สระแก้ว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pacing w:val="-4"/>
          <w:sz w:val="30"/>
          <w:szCs w:val="30"/>
          <w:cs/>
        </w:rPr>
        <w:t>มีข้อจำกัดเกี่ยวกับการดำรงอัตราส่วนความสามารถในการชำระหนี้ ดังนี้</w:t>
      </w:r>
    </w:p>
    <w:p w:rsidR="00BC33C3" w:rsidRPr="00EE7B08" w:rsidRDefault="00BC33C3" w:rsidP="00BC33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1"/>
        <w:gridCol w:w="257"/>
        <w:gridCol w:w="1897"/>
        <w:gridCol w:w="257"/>
        <w:gridCol w:w="1673"/>
      </w:tblGrid>
      <w:tr w:rsidR="00BC33C3" w:rsidRPr="00EE7B08" w:rsidTr="00271529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BC33C3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ณ 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มีนาคม 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61</w:t>
            </w:r>
          </w:p>
        </w:tc>
      </w:tr>
      <w:tr w:rsidR="00BC33C3" w:rsidRPr="00EE7B08" w:rsidTr="00BC33C3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BC33C3" w:rsidRPr="00EE7B08" w:rsidTr="00AC1748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ind w:left="-78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B22A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0.42</w:t>
            </w:r>
          </w:p>
        </w:tc>
      </w:tr>
      <w:tr w:rsidR="00BC33C3" w:rsidRPr="00EE7B08" w:rsidTr="00AC1748">
        <w:trPr>
          <w:trHeight w:val="462"/>
        </w:trPr>
        <w:tc>
          <w:tcPr>
            <w:tcW w:w="4351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BC33C3">
            <w:pPr>
              <w:tabs>
                <w:tab w:val="left" w:pos="123"/>
              </w:tabs>
              <w:ind w:left="-78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อัตราส่วนหนี้สินรวมต่อส่วนของผู้ถือหุ้น</w:t>
            </w:r>
            <w:r w:rsidRPr="00EE7B08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C33C3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C33C3" w:rsidRPr="00EE7B08" w:rsidRDefault="00BB22A2" w:rsidP="00271529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E7B08">
              <w:rPr>
                <w:rFonts w:ascii="Angsana New" w:hAnsi="Angsana New"/>
                <w:spacing w:val="-4"/>
                <w:sz w:val="30"/>
                <w:szCs w:val="30"/>
              </w:rPr>
              <w:t>(1.52)</w:t>
            </w:r>
          </w:p>
        </w:tc>
      </w:tr>
    </w:tbl>
    <w:p w:rsidR="00BC33C3" w:rsidRPr="00EE7B08" w:rsidRDefault="00BC33C3" w:rsidP="00BC33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BC33C3" w:rsidRPr="00EE7B08" w:rsidRDefault="00BC33C3" w:rsidP="00BC33C3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31 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คม 2561 บริษัทย่อย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ซึ่งอาจทำให้ธนาคารเร่งให้บริษัทย่อยชำระหนี้คงเหลือทั้งหมดก่อนครบกำหนดได้ทันที ดังนั้น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บริษัทย่อยได้จัดประเภทเงินกู้ยืมระยะยาวที่เจ้าหนี้สามารถเรียกคืนได้ทันที จำนวน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>409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BC33C3" w:rsidRPr="00EE7B08" w:rsidRDefault="00BC33C3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ประมาณการหนี้สินไม่หมุนเวียนสำหรับผลประโยชน์พนักงาน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39" w:right="45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</w:t>
      </w:r>
      <w:r w:rsidR="00C555A6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สำหรับงวดสามเดือนสิ้นสุดวันที่ </w:t>
      </w:r>
      <w:r w:rsidR="00C555A6" w:rsidRPr="00EE7B08">
        <w:rPr>
          <w:rFonts w:ascii="Angsana New" w:hAnsi="Angsana New"/>
          <w:sz w:val="30"/>
          <w:szCs w:val="30"/>
        </w:rPr>
        <w:t>31</w:t>
      </w:r>
      <w:r w:rsidR="00C555A6" w:rsidRPr="00EE7B08">
        <w:rPr>
          <w:rFonts w:ascii="Angsana New" w:hAnsi="Angsana New" w:hint="cs"/>
          <w:sz w:val="30"/>
          <w:szCs w:val="30"/>
          <w:cs/>
        </w:rPr>
        <w:t xml:space="preserve"> มีนาคม มีดังนี้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14043D" w:rsidRPr="00EE7B08" w:rsidRDefault="00DA6D4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7,18</w:t>
            </w:r>
            <w:r w:rsidR="007C51E3" w:rsidRPr="00EE7B0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20,553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DA6D4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88518C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18,726</w:t>
            </w:r>
          </w:p>
        </w:tc>
      </w:tr>
    </w:tbl>
    <w:p w:rsidR="005C4C26" w:rsidRDefault="005C4C26">
      <w:r>
        <w:br w:type="page"/>
      </w: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5C4C26" w:rsidRPr="00EE7B08" w:rsidTr="006673AE">
        <w:tc>
          <w:tcPr>
            <w:tcW w:w="3704" w:type="dxa"/>
          </w:tcPr>
          <w:p w:rsidR="005C4C26" w:rsidRPr="00EE7B08" w:rsidRDefault="005C4C26" w:rsidP="006673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5C4C26" w:rsidRPr="00EE7B08" w:rsidRDefault="005C4C26" w:rsidP="006673A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C4C26" w:rsidRPr="00EE7B08" w:rsidTr="006673AE">
        <w:tc>
          <w:tcPr>
            <w:tcW w:w="3704" w:type="dxa"/>
          </w:tcPr>
          <w:p w:rsidR="005C4C26" w:rsidRPr="00EE7B08" w:rsidRDefault="005C4C26" w:rsidP="006673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C4C26" w:rsidRPr="00EE7B08" w:rsidRDefault="005C4C26" w:rsidP="006673A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5C4C26" w:rsidRPr="00EE7B08" w:rsidTr="006673AE">
        <w:tc>
          <w:tcPr>
            <w:tcW w:w="3704" w:type="dxa"/>
          </w:tcPr>
          <w:p w:rsidR="005C4C26" w:rsidRPr="00EE7B08" w:rsidRDefault="005C4C26" w:rsidP="006673A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5C4C26" w:rsidRPr="00EE7B08" w:rsidRDefault="005C4C26" w:rsidP="006673AE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 w:rsidR="00DA6D4C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และดอกเบี้ย</w:t>
            </w: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14043D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A6D4C" w:rsidRPr="00EE7B08" w:rsidTr="00E32EAA">
        <w:tc>
          <w:tcPr>
            <w:tcW w:w="3704" w:type="dxa"/>
          </w:tcPr>
          <w:p w:rsidR="00DA6D4C" w:rsidRPr="00EE7B08" w:rsidRDefault="00DA6D4C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จากภาระผูกพัน</w:t>
            </w:r>
          </w:p>
        </w:tc>
        <w:tc>
          <w:tcPr>
            <w:tcW w:w="1261" w:type="dxa"/>
          </w:tcPr>
          <w:p w:rsidR="00DA6D4C" w:rsidRPr="00EE7B08" w:rsidRDefault="00DA6D4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7C51E3" w:rsidRPr="00EE7B08"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</w:p>
        </w:tc>
        <w:tc>
          <w:tcPr>
            <w:tcW w:w="264" w:type="dxa"/>
          </w:tcPr>
          <w:p w:rsidR="00DA6D4C" w:rsidRPr="00EE7B08" w:rsidRDefault="00DA6D4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A6D4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1,821</w:t>
            </w:r>
          </w:p>
        </w:tc>
        <w:tc>
          <w:tcPr>
            <w:tcW w:w="264" w:type="dxa"/>
          </w:tcPr>
          <w:p w:rsidR="00DA6D4C" w:rsidRPr="00EE7B08" w:rsidRDefault="00DA6D4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A6D4C" w:rsidRPr="00EE7B08" w:rsidRDefault="00DA6D4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333</w:t>
            </w:r>
          </w:p>
        </w:tc>
        <w:tc>
          <w:tcPr>
            <w:tcW w:w="264" w:type="dxa"/>
          </w:tcPr>
          <w:p w:rsidR="00DA6D4C" w:rsidRPr="00EE7B08" w:rsidRDefault="00DA6D4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DA6D4C" w:rsidRPr="00EE7B08" w:rsidRDefault="0088518C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1,595</w:t>
            </w:r>
          </w:p>
        </w:tc>
      </w:tr>
      <w:tr w:rsidR="007B0A25" w:rsidRPr="00EE7B08" w:rsidTr="00E32EAA">
        <w:tc>
          <w:tcPr>
            <w:tcW w:w="3704" w:type="dxa"/>
          </w:tcPr>
          <w:p w:rsidR="007B0A25" w:rsidRPr="00EE7B08" w:rsidRDefault="007B0A25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7B0A25" w:rsidRPr="00EE7B08" w:rsidRDefault="007B0A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B0A25" w:rsidRPr="00EE7B08" w:rsidRDefault="007B0A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B0A25" w:rsidRPr="00EE7B08" w:rsidRDefault="007B0A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7B0A25" w:rsidRPr="00EE7B08" w:rsidRDefault="007B0A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B0A25" w:rsidRPr="00EE7B08" w:rsidRDefault="007B0A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B0A25" w:rsidRPr="00EE7B08" w:rsidRDefault="007B0A2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7B0A25" w:rsidRPr="00EE7B08" w:rsidRDefault="007B0A25" w:rsidP="00FD57B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9371D" w:rsidRPr="00EE7B08" w:rsidTr="00E32EAA">
        <w:tc>
          <w:tcPr>
            <w:tcW w:w="3704" w:type="dxa"/>
          </w:tcPr>
          <w:p w:rsidR="0029371D" w:rsidRPr="00EE7B08" w:rsidRDefault="0029371D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29371D" w:rsidRPr="00EE7B08" w:rsidRDefault="0029371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9371D" w:rsidRPr="00EE7B08" w:rsidRDefault="0029371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9371D" w:rsidRPr="00EE7B08" w:rsidRDefault="0029371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29371D" w:rsidRPr="00EE7B08" w:rsidRDefault="0029371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9371D" w:rsidRPr="00EE7B08" w:rsidRDefault="0029371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9371D" w:rsidRPr="00EE7B08" w:rsidRDefault="0029371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29371D" w:rsidRPr="00EE7B08" w:rsidRDefault="0029371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8518C" w:rsidRPr="00EE7B08" w:rsidTr="00807EB5">
        <w:tc>
          <w:tcPr>
            <w:tcW w:w="3704" w:type="dxa"/>
          </w:tcPr>
          <w:p w:rsidR="0088518C" w:rsidRPr="00EE7B08" w:rsidRDefault="0088518C" w:rsidP="00E32EAA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518C" w:rsidRPr="00EE7B08" w:rsidRDefault="0088518C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518C" w:rsidRPr="00EE7B08" w:rsidRDefault="0088518C" w:rsidP="00DA6D4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8518C" w:rsidRPr="00EE7B08" w:rsidRDefault="0088518C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8518C" w:rsidRPr="00EE7B08" w:rsidTr="00E32EAA">
        <w:tc>
          <w:tcPr>
            <w:tcW w:w="3704" w:type="dxa"/>
          </w:tcPr>
          <w:p w:rsidR="0088518C" w:rsidRPr="00EE7B08" w:rsidRDefault="0088518C" w:rsidP="00E32EAA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88518C" w:rsidRPr="00EE7B08" w:rsidTr="00E32EAA">
        <w:tc>
          <w:tcPr>
            <w:tcW w:w="3704" w:type="dxa"/>
            <w:vAlign w:val="center"/>
          </w:tcPr>
          <w:p w:rsidR="0088518C" w:rsidRPr="00EE7B08" w:rsidRDefault="0088518C" w:rsidP="00C555A6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31 มีนาคม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7,291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22,374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6,905</w:t>
            </w:r>
          </w:p>
        </w:tc>
        <w:tc>
          <w:tcPr>
            <w:tcW w:w="264" w:type="dxa"/>
          </w:tcPr>
          <w:p w:rsidR="0088518C" w:rsidRPr="00EE7B08" w:rsidRDefault="0088518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8518C" w:rsidRPr="00EE7B08" w:rsidRDefault="0088518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20,321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7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9A41F2" w:rsidRPr="00EE7B08" w:rsidRDefault="009A41F2" w:rsidP="009A41F2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9"/>
        <w:gridCol w:w="1134"/>
        <w:gridCol w:w="61"/>
        <w:gridCol w:w="203"/>
        <w:gridCol w:w="61"/>
        <w:gridCol w:w="1200"/>
        <w:gridCol w:w="61"/>
        <w:gridCol w:w="203"/>
        <w:gridCol w:w="61"/>
        <w:gridCol w:w="1127"/>
        <w:gridCol w:w="264"/>
        <w:gridCol w:w="1261"/>
        <w:gridCol w:w="34"/>
      </w:tblGrid>
      <w:tr w:rsidR="0014043D" w:rsidRPr="00EE7B08" w:rsidTr="009A41F2">
        <w:trPr>
          <w:gridAfter w:val="1"/>
          <w:wAfter w:w="34" w:type="dxa"/>
        </w:trPr>
        <w:tc>
          <w:tcPr>
            <w:tcW w:w="4059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0" w:type="dxa"/>
            <w:gridSpan w:val="6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2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F6B70" w:rsidRPr="00EE7B08" w:rsidTr="009A41F2">
        <w:trPr>
          <w:gridAfter w:val="1"/>
          <w:wAfter w:w="34" w:type="dxa"/>
        </w:trPr>
        <w:tc>
          <w:tcPr>
            <w:tcW w:w="4059" w:type="dxa"/>
          </w:tcPr>
          <w:p w:rsidR="00AF6B70" w:rsidRPr="00EE7B08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5" w:type="dxa"/>
            <w:gridSpan w:val="2"/>
          </w:tcPr>
          <w:p w:rsidR="00AF6B70" w:rsidRPr="00EE7B08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  <w:gridSpan w:val="2"/>
          </w:tcPr>
          <w:p w:rsidR="00AF6B70" w:rsidRPr="00EE7B08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AF6B70" w:rsidRPr="00EE7B08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  <w:gridSpan w:val="2"/>
          </w:tcPr>
          <w:p w:rsidR="00AF6B70" w:rsidRPr="00EE7B08" w:rsidRDefault="00AF6B7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AF6B70" w:rsidRPr="00EE7B08" w:rsidTr="009A41F2">
        <w:trPr>
          <w:gridAfter w:val="1"/>
          <w:wAfter w:w="34" w:type="dxa"/>
        </w:trPr>
        <w:tc>
          <w:tcPr>
            <w:tcW w:w="4059" w:type="dxa"/>
          </w:tcPr>
          <w:p w:rsidR="00AF6B70" w:rsidRPr="00EE7B08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5" w:type="dxa"/>
            <w:gridSpan w:val="2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  <w:gridSpan w:val="2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  <w:gridSpan w:val="2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F6B70" w:rsidRPr="00EE7B08" w:rsidRDefault="00AF6B7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AF6B70" w:rsidRPr="00EE7B08" w:rsidTr="009A41F2">
        <w:trPr>
          <w:gridAfter w:val="1"/>
          <w:wAfter w:w="34" w:type="dxa"/>
        </w:trPr>
        <w:tc>
          <w:tcPr>
            <w:tcW w:w="4059" w:type="dxa"/>
          </w:tcPr>
          <w:p w:rsidR="00AF6B70" w:rsidRPr="00EE7B08" w:rsidRDefault="00AF6B7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6" w:type="dxa"/>
            <w:gridSpan w:val="11"/>
          </w:tcPr>
          <w:p w:rsidR="00AF6B70" w:rsidRPr="00EE7B08" w:rsidRDefault="00AF6B70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AF6B70" w:rsidRPr="00EE7B08" w:rsidTr="009A41F2">
        <w:trPr>
          <w:gridAfter w:val="1"/>
          <w:wAfter w:w="34" w:type="dxa"/>
        </w:trPr>
        <w:tc>
          <w:tcPr>
            <w:tcW w:w="4059" w:type="dxa"/>
            <w:shd w:val="clear" w:color="auto" w:fill="auto"/>
          </w:tcPr>
          <w:p w:rsidR="00AF6B70" w:rsidRPr="00EE7B08" w:rsidRDefault="00AF6B70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ส่วนที่หมุนเวียน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195" w:type="dxa"/>
            <w:gridSpan w:val="2"/>
            <w:shd w:val="clear" w:color="auto" w:fill="auto"/>
          </w:tcPr>
          <w:p w:rsidR="00AF6B70" w:rsidRPr="00EE7B08" w:rsidRDefault="00AF6B7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AF6B70" w:rsidRPr="00EE7B08" w:rsidRDefault="00AF6B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shd w:val="clear" w:color="auto" w:fill="auto"/>
          </w:tcPr>
          <w:p w:rsidR="00AF6B70" w:rsidRPr="00EE7B08" w:rsidRDefault="00AF6B7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  <w:gridSpan w:val="2"/>
            <w:shd w:val="clear" w:color="auto" w:fill="auto"/>
          </w:tcPr>
          <w:p w:rsidR="00AF6B70" w:rsidRPr="00EE7B08" w:rsidRDefault="00AF6B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  <w:shd w:val="clear" w:color="auto" w:fill="auto"/>
          </w:tcPr>
          <w:p w:rsidR="00AF6B70" w:rsidRPr="00EE7B08" w:rsidRDefault="00AF6B7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shd w:val="clear" w:color="auto" w:fill="auto"/>
          </w:tcPr>
          <w:p w:rsidR="00AF6B70" w:rsidRPr="00EE7B08" w:rsidRDefault="00AF6B7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AF6B70" w:rsidRPr="00EE7B08" w:rsidRDefault="00AF6B70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C236F" w:rsidRPr="00EE7B08" w:rsidTr="009A41F2">
        <w:trPr>
          <w:gridAfter w:val="1"/>
          <w:wAfter w:w="34" w:type="dxa"/>
        </w:trPr>
        <w:tc>
          <w:tcPr>
            <w:tcW w:w="4059" w:type="dxa"/>
          </w:tcPr>
          <w:p w:rsidR="00CC236F" w:rsidRPr="00EE7B08" w:rsidRDefault="00CC236F" w:rsidP="007C51E3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195" w:type="dxa"/>
            <w:gridSpan w:val="2"/>
          </w:tcPr>
          <w:p w:rsidR="00CC236F" w:rsidRPr="00EE7B08" w:rsidRDefault="00CC236F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4,295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</w:tcPr>
          <w:p w:rsidR="00CC236F" w:rsidRPr="00EE7B08" w:rsidRDefault="00CC236F" w:rsidP="007C51E3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4,295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7C51E3" w:rsidRPr="00EE7B08" w:rsidTr="00831FD2">
        <w:trPr>
          <w:gridAfter w:val="1"/>
          <w:wAfter w:w="34" w:type="dxa"/>
        </w:trPr>
        <w:tc>
          <w:tcPr>
            <w:tcW w:w="4059" w:type="dxa"/>
          </w:tcPr>
          <w:p w:rsidR="007C51E3" w:rsidRPr="00EE7B08" w:rsidRDefault="007C51E3" w:rsidP="00271529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ประมาณการค่าปรับงานล่าช้าตามสัญญาฯ</w:t>
            </w:r>
          </w:p>
        </w:tc>
        <w:tc>
          <w:tcPr>
            <w:tcW w:w="1195" w:type="dxa"/>
            <w:gridSpan w:val="2"/>
            <w:tcBorders>
              <w:bottom w:val="single" w:sz="4" w:space="0" w:color="auto"/>
            </w:tcBorders>
          </w:tcPr>
          <w:p w:rsidR="007C51E3" w:rsidRPr="00EE7B08" w:rsidRDefault="007C51E3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13,680</w:t>
            </w:r>
          </w:p>
        </w:tc>
        <w:tc>
          <w:tcPr>
            <w:tcW w:w="264" w:type="dxa"/>
            <w:gridSpan w:val="2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tcBorders>
              <w:bottom w:val="single" w:sz="4" w:space="0" w:color="auto"/>
            </w:tcBorders>
          </w:tcPr>
          <w:p w:rsidR="007C51E3" w:rsidRPr="00EE7B08" w:rsidRDefault="007C51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64" w:type="dxa"/>
            <w:gridSpan w:val="2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7C51E3" w:rsidRPr="00EE7B08" w:rsidRDefault="007C51E3" w:rsidP="007C51E3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13,680</w:t>
            </w:r>
          </w:p>
        </w:tc>
        <w:tc>
          <w:tcPr>
            <w:tcW w:w="264" w:type="dxa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C51E3" w:rsidRPr="00EE7B08" w:rsidRDefault="007C51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7C51E3" w:rsidRPr="00EE7B08" w:rsidTr="00831FD2">
        <w:trPr>
          <w:gridAfter w:val="1"/>
          <w:wAfter w:w="34" w:type="dxa"/>
        </w:trPr>
        <w:tc>
          <w:tcPr>
            <w:tcW w:w="4059" w:type="dxa"/>
          </w:tcPr>
          <w:p w:rsidR="007C51E3" w:rsidRPr="00EE7B08" w:rsidRDefault="007C51E3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1E3" w:rsidRPr="00EE7B08" w:rsidRDefault="007C51E3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17,975</w:t>
            </w:r>
          </w:p>
        </w:tc>
        <w:tc>
          <w:tcPr>
            <w:tcW w:w="264" w:type="dxa"/>
            <w:gridSpan w:val="2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C51E3" w:rsidRPr="00EE7B08" w:rsidRDefault="007C51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  <w:tc>
          <w:tcPr>
            <w:tcW w:w="264" w:type="dxa"/>
            <w:gridSpan w:val="2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7C51E3" w:rsidRPr="00EE7B08" w:rsidRDefault="007C51E3" w:rsidP="007C51E3">
            <w:pPr>
              <w:tabs>
                <w:tab w:val="decimal" w:pos="877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17,975</w:t>
            </w:r>
          </w:p>
        </w:tc>
        <w:tc>
          <w:tcPr>
            <w:tcW w:w="264" w:type="dxa"/>
          </w:tcPr>
          <w:p w:rsidR="007C51E3" w:rsidRPr="00EE7B08" w:rsidRDefault="007C51E3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</w:tcPr>
          <w:p w:rsidR="007C51E3" w:rsidRPr="00EE7B08" w:rsidRDefault="007C51E3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12,207</w:t>
            </w:r>
          </w:p>
        </w:tc>
      </w:tr>
      <w:tr w:rsidR="0014043D" w:rsidRPr="00EE7B08" w:rsidTr="009A41F2">
        <w:tc>
          <w:tcPr>
            <w:tcW w:w="4059" w:type="dxa"/>
          </w:tcPr>
          <w:p w:rsidR="0014043D" w:rsidRPr="00EE7B08" w:rsidRDefault="0014043D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ส่วนที่ไม่หมุนเวียน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</w:t>
            </w:r>
          </w:p>
        </w:tc>
        <w:tc>
          <w:tcPr>
            <w:tcW w:w="1134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  <w:vAlign w:val="bottom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C236F" w:rsidRPr="00EE7B08" w:rsidTr="009A41F2">
        <w:tc>
          <w:tcPr>
            <w:tcW w:w="4059" w:type="dxa"/>
          </w:tcPr>
          <w:p w:rsidR="00CC236F" w:rsidRPr="00EE7B08" w:rsidRDefault="00CC236F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134" w:type="dxa"/>
          </w:tcPr>
          <w:p w:rsidR="00CC236F" w:rsidRPr="00EE7B08" w:rsidRDefault="00CC236F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9,122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CC236F" w:rsidRPr="00EE7B08" w:rsidRDefault="00CC236F" w:rsidP="00AF6B7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</w:tcPr>
          <w:p w:rsidR="00CC236F" w:rsidRPr="00EE7B08" w:rsidRDefault="00CC236F" w:rsidP="00DE5543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C236F" w:rsidRPr="00EE7B08" w:rsidTr="009A41F2">
        <w:tc>
          <w:tcPr>
            <w:tcW w:w="4059" w:type="dxa"/>
          </w:tcPr>
          <w:p w:rsidR="00CC236F" w:rsidRPr="00EE7B08" w:rsidRDefault="00CC236F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134" w:type="dxa"/>
          </w:tcPr>
          <w:p w:rsidR="00CC236F" w:rsidRPr="00EE7B08" w:rsidRDefault="00CC236F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  <w:vAlign w:val="bottom"/>
          </w:tcPr>
          <w:p w:rsidR="00CC236F" w:rsidRPr="00EE7B08" w:rsidRDefault="00CC236F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C236F" w:rsidRPr="00EE7B08" w:rsidTr="009A41F2">
        <w:tc>
          <w:tcPr>
            <w:tcW w:w="4059" w:type="dxa"/>
          </w:tcPr>
          <w:p w:rsidR="00CC236F" w:rsidRPr="00EE7B08" w:rsidRDefault="00CC236F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C236F" w:rsidRPr="00EE7B08" w:rsidRDefault="00CC236F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tcBorders>
              <w:bottom w:val="single" w:sz="4" w:space="0" w:color="auto"/>
            </w:tcBorders>
          </w:tcPr>
          <w:p w:rsidR="00CC236F" w:rsidRPr="00EE7B08" w:rsidRDefault="00CC236F" w:rsidP="006B56A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  <w:tcBorders>
              <w:bottom w:val="sing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 w:rsidR="007829D1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  <w:tcBorders>
              <w:bottom w:val="sing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 w:rsidR="007829D1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C236F" w:rsidRPr="00EE7B08" w:rsidTr="009A41F2">
        <w:tc>
          <w:tcPr>
            <w:tcW w:w="4059" w:type="dxa"/>
          </w:tcPr>
          <w:p w:rsidR="00CC236F" w:rsidRPr="00EE7B08" w:rsidRDefault="00CC236F" w:rsidP="009E686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236F" w:rsidRPr="00EE7B08" w:rsidRDefault="00CC236F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9,122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</w:tcBorders>
          </w:tcPr>
          <w:p w:rsidR="00CC236F" w:rsidRPr="00EE7B08" w:rsidRDefault="00CC236F" w:rsidP="006B56A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9,131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 w:rsidR="007829D1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</w:t>
            </w:r>
            <w:r w:rsidR="007829D1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C236F" w:rsidRPr="00EE7B08" w:rsidTr="009A41F2">
        <w:tc>
          <w:tcPr>
            <w:tcW w:w="4059" w:type="dxa"/>
          </w:tcPr>
          <w:p w:rsidR="00CC236F" w:rsidRPr="00EE7B08" w:rsidRDefault="00CC236F" w:rsidP="009E68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7C51E3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27,097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21,338</w:t>
            </w:r>
          </w:p>
        </w:tc>
        <w:tc>
          <w:tcPr>
            <w:tcW w:w="264" w:type="dxa"/>
            <w:gridSpan w:val="2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95,916</w:t>
            </w:r>
          </w:p>
        </w:tc>
        <w:tc>
          <w:tcPr>
            <w:tcW w:w="264" w:type="dxa"/>
          </w:tcPr>
          <w:p w:rsidR="00CC236F" w:rsidRPr="00EE7B08" w:rsidRDefault="00CC236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CC236F" w:rsidRPr="00EE7B08" w:rsidRDefault="00CC236F" w:rsidP="007C51E3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90,148</w:t>
            </w:r>
          </w:p>
        </w:tc>
      </w:tr>
    </w:tbl>
    <w:p w:rsidR="00851D8E" w:rsidRPr="00EE7B08" w:rsidRDefault="00851D8E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5C4C26" w:rsidRDefault="005C4C26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A61B8A" w:rsidRPr="00EE7B08" w:rsidRDefault="00A61B8A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รายการเคลื่อนไหว สำหรับงวดสามเดือนสิ้นสุดวันที่ </w:t>
      </w:r>
      <w:r w:rsidRPr="00EE7B08">
        <w:rPr>
          <w:rFonts w:ascii="Angsana New" w:hAnsi="Angsana New"/>
          <w:sz w:val="30"/>
          <w:szCs w:val="30"/>
        </w:rPr>
        <w:t>31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="00D6239C" w:rsidRPr="00EE7B08">
        <w:rPr>
          <w:rFonts w:ascii="Angsana New" w:hAnsi="Angsana New"/>
          <w:sz w:val="30"/>
          <w:szCs w:val="30"/>
          <w:lang w:val="en-US"/>
        </w:rPr>
        <w:t>2561</w:t>
      </w:r>
      <w:r w:rsidR="00D6239C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A41F2" w:rsidRPr="00EE7B08" w:rsidRDefault="009A41F2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8"/>
        <w:gridCol w:w="236"/>
        <w:gridCol w:w="1607"/>
        <w:gridCol w:w="236"/>
        <w:gridCol w:w="1749"/>
      </w:tblGrid>
      <w:tr w:rsidR="00D6239C" w:rsidRPr="00EE7B08" w:rsidTr="007829D1">
        <w:tc>
          <w:tcPr>
            <w:tcW w:w="5528" w:type="dxa"/>
            <w:vAlign w:val="center"/>
          </w:tcPr>
          <w:p w:rsidR="00D6239C" w:rsidRPr="00EE7B08" w:rsidRDefault="00D6239C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D6239C" w:rsidRPr="00EE7B08" w:rsidRDefault="00D6239C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D6239C" w:rsidRPr="00EE7B08" w:rsidRDefault="00D6239C" w:rsidP="00D6239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D6239C" w:rsidRPr="00EE7B08" w:rsidRDefault="00D6239C" w:rsidP="00D6239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</w:tcPr>
          <w:p w:rsidR="00D6239C" w:rsidRPr="00EE7B08" w:rsidRDefault="00D6239C" w:rsidP="00807EB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D6239C" w:rsidRPr="00EE7B08" w:rsidRDefault="00D6239C" w:rsidP="00D6239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</w:p>
          <w:p w:rsidR="00D6239C" w:rsidRPr="00EE7B08" w:rsidRDefault="00D6239C" w:rsidP="00D6239C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D6239C" w:rsidRPr="00EE7B08" w:rsidTr="007829D1">
        <w:tc>
          <w:tcPr>
            <w:tcW w:w="5528" w:type="dxa"/>
            <w:vAlign w:val="center"/>
          </w:tcPr>
          <w:p w:rsidR="00D6239C" w:rsidRPr="00EE7B08" w:rsidRDefault="00D6239C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:rsidR="00D6239C" w:rsidRPr="00EE7B08" w:rsidRDefault="00D6239C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92" w:type="dxa"/>
            <w:gridSpan w:val="3"/>
          </w:tcPr>
          <w:p w:rsidR="00D6239C" w:rsidRPr="00EE7B08" w:rsidRDefault="00D6239C" w:rsidP="00D6239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D6239C" w:rsidRPr="00EE7B08" w:rsidTr="007829D1">
        <w:tc>
          <w:tcPr>
            <w:tcW w:w="5528" w:type="dxa"/>
            <w:vAlign w:val="center"/>
          </w:tcPr>
          <w:p w:rsidR="00D6239C" w:rsidRPr="00EE7B08" w:rsidRDefault="007C51E3" w:rsidP="00D6239C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236" w:type="dxa"/>
            <w:vAlign w:val="center"/>
          </w:tcPr>
          <w:p w:rsidR="00D6239C" w:rsidRPr="00EE7B08" w:rsidRDefault="00D6239C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D6239C" w:rsidRPr="00EE7B08" w:rsidRDefault="00D6239C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6239C" w:rsidRPr="00EE7B08" w:rsidRDefault="00D6239C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D6239C" w:rsidRPr="00EE7B08" w:rsidRDefault="00D6239C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6239C" w:rsidRPr="00EE7B08" w:rsidTr="007829D1">
        <w:tc>
          <w:tcPr>
            <w:tcW w:w="5528" w:type="dxa"/>
            <w:vAlign w:val="center"/>
          </w:tcPr>
          <w:p w:rsidR="00D6239C" w:rsidRPr="00EE7B08" w:rsidRDefault="00D6239C" w:rsidP="00D6239C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D6239C" w:rsidRPr="00EE7B08" w:rsidRDefault="00D6239C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D6239C" w:rsidRPr="00EE7B08" w:rsidRDefault="00D6239C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D6239C" w:rsidRPr="00EE7B08" w:rsidRDefault="00D6239C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D6239C" w:rsidRPr="00EE7B08" w:rsidRDefault="00D6239C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D1CD9" w:rsidRPr="00EE7B08" w:rsidTr="007829D1">
        <w:tc>
          <w:tcPr>
            <w:tcW w:w="5528" w:type="dxa"/>
            <w:vAlign w:val="center"/>
          </w:tcPr>
          <w:p w:rsidR="00CD1CD9" w:rsidRPr="00EE7B08" w:rsidRDefault="00CD1CD9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CD1CD9" w:rsidRPr="00EE7B08" w:rsidRDefault="00CD1CD9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CD1CD9" w:rsidRPr="00EE7B08" w:rsidRDefault="00CD1CD9" w:rsidP="00D6239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  <w:tc>
          <w:tcPr>
            <w:tcW w:w="236" w:type="dxa"/>
          </w:tcPr>
          <w:p w:rsidR="00CD1CD9" w:rsidRPr="00EE7B08" w:rsidRDefault="00CD1CD9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CD1CD9" w:rsidRPr="00EE7B08" w:rsidRDefault="00CD1CD9" w:rsidP="007E48C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3,981</w:t>
            </w:r>
          </w:p>
        </w:tc>
      </w:tr>
      <w:tr w:rsidR="00CD1CD9" w:rsidRPr="00EE7B08" w:rsidTr="007829D1">
        <w:tc>
          <w:tcPr>
            <w:tcW w:w="5528" w:type="dxa"/>
            <w:vAlign w:val="center"/>
          </w:tcPr>
          <w:p w:rsidR="00CD1CD9" w:rsidRPr="00EE7B08" w:rsidRDefault="00CD1CD9" w:rsidP="00807EB5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CD1CD9" w:rsidRPr="00EE7B08" w:rsidRDefault="00CD1CD9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D1CD9" w:rsidRPr="00EE7B08" w:rsidRDefault="00CD1CD9" w:rsidP="00D6239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314</w:t>
            </w:r>
          </w:p>
        </w:tc>
        <w:tc>
          <w:tcPr>
            <w:tcW w:w="236" w:type="dxa"/>
          </w:tcPr>
          <w:p w:rsidR="00CD1CD9" w:rsidRPr="00EE7B08" w:rsidRDefault="00CD1CD9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CD1CD9" w:rsidRPr="00EE7B08" w:rsidRDefault="00CD1CD9" w:rsidP="007E48C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314</w:t>
            </w:r>
          </w:p>
        </w:tc>
      </w:tr>
      <w:tr w:rsidR="00CD1CD9" w:rsidRPr="00EE7B08" w:rsidTr="007829D1">
        <w:tc>
          <w:tcPr>
            <w:tcW w:w="5528" w:type="dxa"/>
            <w:vAlign w:val="center"/>
          </w:tcPr>
          <w:p w:rsidR="00CD1CD9" w:rsidRPr="00EE7B08" w:rsidRDefault="00CD1CD9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CD1CD9" w:rsidRPr="00EE7B08" w:rsidRDefault="00CD1CD9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CD1CD9" w:rsidRPr="00EE7B08" w:rsidRDefault="00CD1CD9" w:rsidP="00D6239C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4,295</w:t>
            </w:r>
          </w:p>
        </w:tc>
        <w:tc>
          <w:tcPr>
            <w:tcW w:w="236" w:type="dxa"/>
          </w:tcPr>
          <w:p w:rsidR="00CD1CD9" w:rsidRPr="00EE7B08" w:rsidRDefault="00CD1CD9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D1CD9" w:rsidRPr="00EE7B08" w:rsidRDefault="00CD1CD9" w:rsidP="007E48C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4,295</w:t>
            </w:r>
          </w:p>
        </w:tc>
      </w:tr>
      <w:tr w:rsidR="007C51E3" w:rsidRPr="00EE7B08" w:rsidTr="007829D1">
        <w:tc>
          <w:tcPr>
            <w:tcW w:w="5528" w:type="dxa"/>
            <w:vAlign w:val="center"/>
          </w:tcPr>
          <w:p w:rsidR="007C51E3" w:rsidRPr="00EE7B08" w:rsidRDefault="007829D1" w:rsidP="00271529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</w:t>
            </w:r>
          </w:p>
        </w:tc>
        <w:tc>
          <w:tcPr>
            <w:tcW w:w="236" w:type="dxa"/>
            <w:vAlign w:val="center"/>
          </w:tcPr>
          <w:p w:rsidR="007C51E3" w:rsidRPr="00EE7B08" w:rsidRDefault="007C51E3" w:rsidP="0027152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C51E3" w:rsidRPr="00EE7B08" w:rsidRDefault="007C51E3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C51E3" w:rsidRPr="00EE7B08" w:rsidRDefault="007C51E3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C51E3" w:rsidRPr="00EE7B08" w:rsidRDefault="007C51E3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271529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27152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  <w:tc>
          <w:tcPr>
            <w:tcW w:w="236" w:type="dxa"/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8,226</w:t>
            </w: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271529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27152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5,454</w:t>
            </w:r>
          </w:p>
        </w:tc>
        <w:tc>
          <w:tcPr>
            <w:tcW w:w="236" w:type="dxa"/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5,454</w:t>
            </w:r>
          </w:p>
        </w:tc>
      </w:tr>
      <w:tr w:rsidR="007829D1" w:rsidRPr="00EE7B08" w:rsidTr="009A41F2">
        <w:tc>
          <w:tcPr>
            <w:tcW w:w="5528" w:type="dxa"/>
            <w:vAlign w:val="center"/>
          </w:tcPr>
          <w:p w:rsidR="007829D1" w:rsidRPr="00EE7B08" w:rsidRDefault="007829D1" w:rsidP="00271529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27152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13,680</w:t>
            </w:r>
          </w:p>
        </w:tc>
        <w:tc>
          <w:tcPr>
            <w:tcW w:w="236" w:type="dxa"/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9D1" w:rsidRPr="00EE7B08" w:rsidRDefault="007829D1" w:rsidP="002715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13,680</w:t>
            </w:r>
          </w:p>
        </w:tc>
      </w:tr>
      <w:tr w:rsidR="007829D1" w:rsidRPr="00EE7B08" w:rsidTr="009A41F2">
        <w:tc>
          <w:tcPr>
            <w:tcW w:w="5528" w:type="dxa"/>
            <w:vAlign w:val="center"/>
          </w:tcPr>
          <w:p w:rsidR="007829D1" w:rsidRPr="00EE7B08" w:rsidRDefault="007829D1" w:rsidP="00B44099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7829D1" w:rsidRPr="00EE7B08" w:rsidRDefault="007829D1" w:rsidP="007829D1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17,975</w:t>
            </w: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829D1" w:rsidRPr="00EE7B08" w:rsidRDefault="007829D1" w:rsidP="007829D1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17,975</w:t>
            </w:r>
          </w:p>
        </w:tc>
      </w:tr>
    </w:tbl>
    <w:p w:rsidR="00E7227D" w:rsidRPr="00EE7B08" w:rsidRDefault="00E7227D" w:rsidP="00E7227D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528"/>
        <w:gridCol w:w="236"/>
        <w:gridCol w:w="1607"/>
        <w:gridCol w:w="236"/>
        <w:gridCol w:w="1749"/>
      </w:tblGrid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B44099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B44099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B44099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B44099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B44099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B44099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B44099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B4409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9,131</w:t>
            </w: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B44099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7829D1" w:rsidRPr="00EE7B08" w:rsidRDefault="007829D1" w:rsidP="00464C2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(9)</w:t>
            </w: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B44099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B44099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7829D1" w:rsidRPr="00EE7B08" w:rsidRDefault="007829D1" w:rsidP="00B44099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9,122</w:t>
            </w:r>
          </w:p>
        </w:tc>
        <w:tc>
          <w:tcPr>
            <w:tcW w:w="236" w:type="dxa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9D1" w:rsidRPr="00EE7B08" w:rsidRDefault="007829D1" w:rsidP="00B4409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829D1" w:rsidRPr="00EE7B08" w:rsidTr="00761814">
        <w:tc>
          <w:tcPr>
            <w:tcW w:w="5528" w:type="dxa"/>
            <w:vAlign w:val="center"/>
          </w:tcPr>
          <w:p w:rsidR="007829D1" w:rsidRPr="00EE7B08" w:rsidRDefault="007829D1" w:rsidP="00807EB5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829D1" w:rsidRPr="00EE7B08" w:rsidRDefault="007829D1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807EB5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829D1" w:rsidRPr="00EE7B08" w:rsidTr="00761814">
        <w:tc>
          <w:tcPr>
            <w:tcW w:w="5528" w:type="dxa"/>
            <w:vAlign w:val="center"/>
          </w:tcPr>
          <w:p w:rsidR="007829D1" w:rsidRPr="00EE7B08" w:rsidRDefault="007829D1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7829D1" w:rsidRPr="00EE7B08" w:rsidRDefault="007829D1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851D8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7829D1" w:rsidRPr="00EE7B08" w:rsidTr="00761814">
        <w:tc>
          <w:tcPr>
            <w:tcW w:w="5528" w:type="dxa"/>
            <w:vAlign w:val="center"/>
          </w:tcPr>
          <w:p w:rsidR="007829D1" w:rsidRPr="00EE7B08" w:rsidRDefault="007829D1" w:rsidP="00807EB5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7829D1" w:rsidRPr="00EE7B08" w:rsidRDefault="007829D1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shd w:val="clear" w:color="auto" w:fill="auto"/>
          </w:tcPr>
          <w:p w:rsidR="007829D1" w:rsidRPr="00EE7B08" w:rsidRDefault="007829D1" w:rsidP="00851D8E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7829D1" w:rsidRPr="00EE7B08" w:rsidTr="007829D1">
        <w:tc>
          <w:tcPr>
            <w:tcW w:w="5528" w:type="dxa"/>
            <w:vAlign w:val="center"/>
          </w:tcPr>
          <w:p w:rsidR="007829D1" w:rsidRPr="00EE7B08" w:rsidRDefault="007829D1" w:rsidP="00807EB5">
            <w:pPr>
              <w:spacing w:line="240" w:lineRule="atLeast"/>
              <w:ind w:left="53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2561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7829D1" w:rsidRPr="00EE7B08" w:rsidRDefault="007829D1" w:rsidP="00271529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7829D1" w:rsidRPr="00EE7B08" w:rsidRDefault="007829D1" w:rsidP="00807EB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29D1" w:rsidRPr="00EE7B08" w:rsidRDefault="007829D1" w:rsidP="00851D8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77,941</w:t>
            </w:r>
          </w:p>
        </w:tc>
      </w:tr>
      <w:tr w:rsidR="007829D1" w:rsidRPr="00EE7B08" w:rsidTr="00761814">
        <w:tc>
          <w:tcPr>
            <w:tcW w:w="5528" w:type="dxa"/>
            <w:vAlign w:val="center"/>
          </w:tcPr>
          <w:p w:rsidR="007829D1" w:rsidRPr="00EE7B08" w:rsidRDefault="007829D1" w:rsidP="00807EB5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36" w:type="dxa"/>
            <w:vAlign w:val="center"/>
          </w:tcPr>
          <w:p w:rsidR="007829D1" w:rsidRPr="00EE7B08" w:rsidRDefault="007829D1" w:rsidP="00807EB5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07" w:type="dxa"/>
            <w:tcBorders>
              <w:top w:val="single" w:sz="4" w:space="0" w:color="auto"/>
              <w:bottom w:val="double" w:sz="4" w:space="0" w:color="auto"/>
            </w:tcBorders>
          </w:tcPr>
          <w:p w:rsidR="007829D1" w:rsidRPr="00EE7B08" w:rsidRDefault="007829D1" w:rsidP="006C0798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9,122</w:t>
            </w:r>
          </w:p>
        </w:tc>
        <w:tc>
          <w:tcPr>
            <w:tcW w:w="236" w:type="dxa"/>
          </w:tcPr>
          <w:p w:rsidR="007829D1" w:rsidRPr="00EE7B08" w:rsidRDefault="007829D1" w:rsidP="00807EB5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829D1" w:rsidRPr="00EE7B08" w:rsidRDefault="007829D1" w:rsidP="00851D8E">
            <w:pPr>
              <w:tabs>
                <w:tab w:val="decimal" w:pos="1215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77,941</w:t>
            </w:r>
          </w:p>
        </w:tc>
      </w:tr>
    </w:tbl>
    <w:p w:rsidR="00D6239C" w:rsidRPr="00EE7B08" w:rsidRDefault="00D6239C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5C4C26" w:rsidRDefault="005C4C26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14043D" w:rsidRPr="00EE7B08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</w:rPr>
      </w:pPr>
    </w:p>
    <w:tbl>
      <w:tblPr>
        <w:tblW w:w="10243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14"/>
        <w:gridCol w:w="908"/>
        <w:gridCol w:w="236"/>
        <w:gridCol w:w="1307"/>
        <w:gridCol w:w="236"/>
        <w:gridCol w:w="1412"/>
        <w:gridCol w:w="244"/>
        <w:gridCol w:w="26"/>
        <w:gridCol w:w="1226"/>
        <w:gridCol w:w="52"/>
        <w:gridCol w:w="187"/>
        <w:gridCol w:w="52"/>
        <w:gridCol w:w="1304"/>
      </w:tblGrid>
      <w:tr w:rsidR="0014043D" w:rsidRPr="00EE7B08" w:rsidTr="00E32EAA">
        <w:trPr>
          <w:tblHeader/>
        </w:trPr>
        <w:tc>
          <w:tcPr>
            <w:tcW w:w="3039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EE7B08" w:rsidTr="00E32EAA">
        <w:trPr>
          <w:tblHeader/>
        </w:trPr>
        <w:tc>
          <w:tcPr>
            <w:tcW w:w="3039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ราคาตาม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955" w:type="dxa"/>
            <w:gridSpan w:val="3"/>
          </w:tcPr>
          <w:p w:rsidR="0014043D" w:rsidRPr="00EE7B08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EE7B08">
              <w:rPr>
                <w:rFonts w:ascii="Angsana New" w:hAnsi="Angsana New"/>
                <w:sz w:val="26"/>
                <w:szCs w:val="26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มีนาคม </w:t>
            </w:r>
            <w:r w:rsidR="0014043D" w:rsidRPr="00EE7B08">
              <w:rPr>
                <w:rFonts w:ascii="Angsana New" w:hAnsi="Angsana New"/>
                <w:sz w:val="26"/>
                <w:szCs w:val="26"/>
                <w:lang w:val="en-US"/>
              </w:rPr>
              <w:t>25</w:t>
            </w:r>
            <w:r w:rsidR="003575AF" w:rsidRPr="00EE7B08">
              <w:rPr>
                <w:rFonts w:ascii="Angsana New" w:hAnsi="Angsana New"/>
                <w:sz w:val="26"/>
                <w:szCs w:val="26"/>
              </w:rPr>
              <w:t>61</w:t>
            </w:r>
          </w:p>
        </w:tc>
        <w:tc>
          <w:tcPr>
            <w:tcW w:w="270" w:type="dxa"/>
            <w:gridSpan w:val="2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821" w:type="dxa"/>
            <w:gridSpan w:val="5"/>
          </w:tcPr>
          <w:p w:rsidR="0014043D" w:rsidRPr="00EE7B08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 </w:t>
            </w:r>
            <w:r w:rsidR="0014043D"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25</w:t>
            </w:r>
            <w:r w:rsidR="003575AF" w:rsidRPr="00EE7B08">
              <w:rPr>
                <w:rFonts w:ascii="Angsana New" w:hAnsi="Angsana New"/>
                <w:sz w:val="26"/>
                <w:szCs w:val="26"/>
                <w:lang w:val="en-US"/>
              </w:rPr>
              <w:t>60</w:t>
            </w:r>
          </w:p>
        </w:tc>
      </w:tr>
      <w:tr w:rsidR="0014043D" w:rsidRPr="00EE7B08" w:rsidTr="00E32EAA">
        <w:trPr>
          <w:tblHeader/>
        </w:trPr>
        <w:tc>
          <w:tcPr>
            <w:tcW w:w="3039" w:type="dxa"/>
          </w:tcPr>
          <w:p w:rsidR="0014043D" w:rsidRPr="00EE7B08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มูลค่าหุ้น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  <w:tc>
          <w:tcPr>
            <w:tcW w:w="270" w:type="dxa"/>
            <w:gridSpan w:val="2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78" w:type="dxa"/>
            <w:gridSpan w:val="2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จำนวนหุ้น</w:t>
            </w:r>
          </w:p>
        </w:tc>
        <w:tc>
          <w:tcPr>
            <w:tcW w:w="239" w:type="dxa"/>
            <w:gridSpan w:val="2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จำนวนเงิน</w:t>
            </w:r>
          </w:p>
        </w:tc>
      </w:tr>
      <w:tr w:rsidR="0014043D" w:rsidRPr="00EE7B08" w:rsidTr="00E32EAA">
        <w:trPr>
          <w:tblHeader/>
        </w:trPr>
        <w:tc>
          <w:tcPr>
            <w:tcW w:w="3039" w:type="dxa"/>
          </w:tcPr>
          <w:p w:rsidR="0014043D" w:rsidRPr="00EE7B08" w:rsidRDefault="0014043D" w:rsidP="00E32EAA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922" w:type="dxa"/>
            <w:gridSpan w:val="2"/>
          </w:tcPr>
          <w:p w:rsidR="0014043D" w:rsidRPr="00EE7B08" w:rsidRDefault="0014043D" w:rsidP="00E32EAA">
            <w:pPr>
              <w:spacing w:line="340" w:lineRule="exac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(บาท)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340" w:lineRule="exac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6046" w:type="dxa"/>
            <w:gridSpan w:val="10"/>
          </w:tcPr>
          <w:p w:rsidR="0014043D" w:rsidRPr="00EE7B08" w:rsidRDefault="0014043D" w:rsidP="00E32EAA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(</w:t>
            </w:r>
            <w:r w:rsidR="00941A14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หุ้น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/</w:t>
            </w:r>
            <w:r w:rsidR="00941A14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053" w:type="dxa"/>
            <w:gridSpan w:val="2"/>
            <w:vAlign w:val="center"/>
          </w:tcPr>
          <w:p w:rsidR="0014043D" w:rsidRPr="00EE7B08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ทุนจดทะเบียน</w:t>
            </w:r>
          </w:p>
        </w:tc>
        <w:tc>
          <w:tcPr>
            <w:tcW w:w="908" w:type="dxa"/>
            <w:vAlign w:val="bottom"/>
          </w:tcPr>
          <w:p w:rsidR="0014043D" w:rsidRPr="00EE7B08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EE7B08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14043D" w:rsidRPr="00EE7B08" w:rsidTr="00E32EAA">
        <w:tc>
          <w:tcPr>
            <w:tcW w:w="3053" w:type="dxa"/>
            <w:gridSpan w:val="2"/>
          </w:tcPr>
          <w:p w:rsidR="0014043D" w:rsidRPr="00EE7B08" w:rsidRDefault="0014043D" w:rsidP="00FE67BC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="00FE67BC"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วันต้นงวด</w:t>
            </w:r>
          </w:p>
        </w:tc>
        <w:tc>
          <w:tcPr>
            <w:tcW w:w="908" w:type="dxa"/>
            <w:vAlign w:val="bottom"/>
          </w:tcPr>
          <w:p w:rsidR="0014043D" w:rsidRPr="00EE7B08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14043D" w:rsidRPr="00EE7B08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9" w:type="dxa"/>
            <w:gridSpan w:val="2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</w:tr>
      <w:tr w:rsidR="007D6E06" w:rsidRPr="00EE7B08" w:rsidTr="00E32EAA">
        <w:tc>
          <w:tcPr>
            <w:tcW w:w="3053" w:type="dxa"/>
            <w:gridSpan w:val="2"/>
          </w:tcPr>
          <w:p w:rsidR="007D6E06" w:rsidRPr="00EE7B08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vAlign w:val="bottom"/>
          </w:tcPr>
          <w:p w:rsidR="007D6E06" w:rsidRPr="00EE7B08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EE7B08"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7D6E06" w:rsidRPr="00EE7B08" w:rsidRDefault="007D6E06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7D6E06" w:rsidRPr="00EE7B08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</w:tcPr>
          <w:p w:rsidR="007D6E06" w:rsidRPr="00EE7B08" w:rsidRDefault="007D6E0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7D6E06" w:rsidRPr="00EE7B08" w:rsidRDefault="007D6E06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</w:tcPr>
          <w:p w:rsidR="007D6E06" w:rsidRPr="00EE7B08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7D6E06" w:rsidRPr="00EE7B08" w:rsidRDefault="007D6E06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2,440,745</w:t>
            </w: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FE67BC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="00FE67BC"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EE7B08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EE7B08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  <w:t>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244,074,505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2,440,745</w:t>
            </w: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EE7B08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bottom w:val="nil"/>
            </w:tcBorders>
          </w:tcPr>
          <w:p w:rsidR="007D6E06" w:rsidRPr="00EE7B08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FE67BC" w:rsidRPr="00EE7B08" w:rsidTr="00E32EAA">
        <w:tc>
          <w:tcPr>
            <w:tcW w:w="3053" w:type="dxa"/>
            <w:gridSpan w:val="2"/>
            <w:tcBorders>
              <w:bottom w:val="nil"/>
            </w:tcBorders>
          </w:tcPr>
          <w:p w:rsidR="00FE67BC" w:rsidRPr="00EE7B08" w:rsidRDefault="00FE67BC" w:rsidP="00EA0E6F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ณ 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วันต้นงวด</w:t>
            </w:r>
          </w:p>
        </w:tc>
        <w:tc>
          <w:tcPr>
            <w:tcW w:w="908" w:type="dxa"/>
            <w:tcBorders>
              <w:bottom w:val="nil"/>
            </w:tcBorders>
            <w:vAlign w:val="bottom"/>
          </w:tcPr>
          <w:p w:rsidR="00FE67BC" w:rsidRPr="00EE7B08" w:rsidRDefault="00FE67BC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:rsidR="00FE67BC" w:rsidRPr="00EE7B08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854"/>
              </w:tabs>
              <w:spacing w:line="240" w:lineRule="atLeast"/>
              <w:ind w:left="-96" w:right="-14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bottom w:val="nil"/>
            </w:tcBorders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bottom w:val="nil"/>
            </w:tcBorders>
          </w:tcPr>
          <w:p w:rsidR="00FE67BC" w:rsidRPr="00EE7B08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top w:val="nil"/>
            </w:tcBorders>
          </w:tcPr>
          <w:p w:rsidR="007D6E06" w:rsidRPr="00EE7B08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 xml:space="preserve"> หุ้นสามัญ</w:t>
            </w:r>
          </w:p>
        </w:tc>
        <w:tc>
          <w:tcPr>
            <w:tcW w:w="908" w:type="dxa"/>
            <w:tcBorders>
              <w:top w:val="nil"/>
            </w:tcBorders>
            <w:vAlign w:val="bottom"/>
          </w:tcPr>
          <w:p w:rsidR="007D6E06" w:rsidRPr="00EE7B08" w:rsidRDefault="00801F15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</w:tcBorders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203,446,59</w:t>
            </w:r>
            <w:r w:rsidR="00941A14">
              <w:rPr>
                <w:rFonts w:ascii="Angsana New" w:hAnsi="Angsana New" w:hint="cs"/>
                <w:sz w:val="25"/>
                <w:szCs w:val="25"/>
                <w:cs/>
                <w:lang w:val="en-US"/>
              </w:rPr>
              <w:t>9</w:t>
            </w:r>
          </w:p>
        </w:tc>
        <w:tc>
          <w:tcPr>
            <w:tcW w:w="239" w:type="dxa"/>
            <w:gridSpan w:val="2"/>
            <w:tcBorders>
              <w:top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2,034,46</w:t>
            </w:r>
            <w:r w:rsidR="00941A14">
              <w:rPr>
                <w:rFonts w:ascii="Angsana New" w:hAnsi="Angsana New" w:hint="cs"/>
                <w:sz w:val="25"/>
                <w:szCs w:val="25"/>
                <w:cs/>
                <w:lang w:val="en-US"/>
              </w:rPr>
              <w:t>6</w:t>
            </w:r>
          </w:p>
        </w:tc>
      </w:tr>
      <w:tr w:rsidR="007D6E06" w:rsidRPr="00EE7B08" w:rsidTr="00E32EAA">
        <w:tc>
          <w:tcPr>
            <w:tcW w:w="3053" w:type="dxa"/>
            <w:gridSpan w:val="2"/>
          </w:tcPr>
          <w:p w:rsidR="007D6E06" w:rsidRPr="00EE7B08" w:rsidRDefault="007D6E06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เพิ่มทุน</w:t>
            </w:r>
          </w:p>
        </w:tc>
        <w:tc>
          <w:tcPr>
            <w:tcW w:w="908" w:type="dxa"/>
            <w:vAlign w:val="bottom"/>
          </w:tcPr>
          <w:p w:rsidR="007D6E06" w:rsidRPr="00EE7B08" w:rsidRDefault="00801F15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25"/>
                <w:szCs w:val="25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07" w:type="dxa"/>
            <w:vAlign w:val="bottom"/>
          </w:tcPr>
          <w:p w:rsidR="007D6E06" w:rsidRPr="00EE7B08" w:rsidRDefault="007D6E06" w:rsidP="00240DDE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36" w:type="dxa"/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vAlign w:val="bottom"/>
          </w:tcPr>
          <w:p w:rsidR="007D6E06" w:rsidRPr="00EE7B08" w:rsidRDefault="007D6E06" w:rsidP="00240DDE">
            <w:pPr>
              <w:spacing w:line="240" w:lineRule="atLeast"/>
              <w:ind w:left="-83" w:right="-86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-</w:t>
            </w:r>
          </w:p>
        </w:tc>
        <w:tc>
          <w:tcPr>
            <w:tcW w:w="244" w:type="dxa"/>
          </w:tcPr>
          <w:p w:rsidR="007D6E06" w:rsidRPr="00EE7B08" w:rsidRDefault="007D6E06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vAlign w:val="bottom"/>
          </w:tcPr>
          <w:p w:rsidR="007D6E06" w:rsidRPr="00EE7B08" w:rsidRDefault="007D6E06" w:rsidP="003575AF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144,903</w:t>
            </w:r>
          </w:p>
        </w:tc>
        <w:tc>
          <w:tcPr>
            <w:tcW w:w="239" w:type="dxa"/>
            <w:gridSpan w:val="2"/>
          </w:tcPr>
          <w:p w:rsidR="007D6E06" w:rsidRPr="00EE7B08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vAlign w:val="bottom"/>
          </w:tcPr>
          <w:p w:rsidR="007D6E06" w:rsidRPr="00EE7B08" w:rsidRDefault="007D6E06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sz w:val="25"/>
                <w:szCs w:val="25"/>
                <w:lang w:val="en-US"/>
              </w:rPr>
              <w:t>1,449</w:t>
            </w:r>
          </w:p>
        </w:tc>
      </w:tr>
      <w:tr w:rsidR="00FE67BC" w:rsidRPr="00EE7B08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FE67BC" w:rsidRPr="00EE7B08" w:rsidRDefault="00FE67BC" w:rsidP="00EA0E6F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</w:t>
            </w: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วันสิ้นงวด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FE67BC" w:rsidRPr="00EE7B08" w:rsidRDefault="00FE67BC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FE67BC" w:rsidRPr="00EE7B08" w:rsidRDefault="00FE67BC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single" w:sz="4" w:space="0" w:color="auto"/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FE67BC" w:rsidRPr="00EE7B08" w:rsidRDefault="00FE67BC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FE67BC" w:rsidRPr="00EE7B08" w:rsidRDefault="00FE67BC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FE67BC" w:rsidRPr="00EE7B08" w:rsidRDefault="00FE67BC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</w:tr>
      <w:tr w:rsidR="007D6E06" w:rsidRPr="00EE7B08" w:rsidTr="00E32EAA">
        <w:tc>
          <w:tcPr>
            <w:tcW w:w="3053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- หุ้นสามัญ</w:t>
            </w:r>
          </w:p>
        </w:tc>
        <w:tc>
          <w:tcPr>
            <w:tcW w:w="908" w:type="dxa"/>
            <w:tcBorders>
              <w:top w:val="nil"/>
              <w:bottom w:val="nil"/>
            </w:tcBorders>
            <w:vAlign w:val="bottom"/>
          </w:tcPr>
          <w:p w:rsidR="007D6E06" w:rsidRPr="00EE7B08" w:rsidRDefault="00801F15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25"/>
                <w:szCs w:val="25"/>
                <w:cs/>
                <w:lang w:val="en-US"/>
              </w:rPr>
              <w:t>0.01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07" w:type="dxa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D6E06" w:rsidRPr="00EE7B08" w:rsidRDefault="007D6E06" w:rsidP="00240DD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412" w:type="dxa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240DD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  <w:tc>
          <w:tcPr>
            <w:tcW w:w="244" w:type="dxa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25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203,591,502</w:t>
            </w:r>
          </w:p>
        </w:tc>
        <w:tc>
          <w:tcPr>
            <w:tcW w:w="239" w:type="dxa"/>
            <w:gridSpan w:val="2"/>
            <w:tcBorders>
              <w:top w:val="nil"/>
              <w:bottom w:val="nil"/>
            </w:tcBorders>
          </w:tcPr>
          <w:p w:rsidR="007D6E06" w:rsidRPr="00EE7B08" w:rsidRDefault="007D6E06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</w:p>
        </w:tc>
        <w:tc>
          <w:tcPr>
            <w:tcW w:w="1356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7D6E06" w:rsidRPr="00EE7B08" w:rsidRDefault="007D6E06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5"/>
                <w:szCs w:val="25"/>
                <w:lang w:val="en-US"/>
              </w:rPr>
              <w:t>2,035,915</w:t>
            </w:r>
          </w:p>
        </w:tc>
      </w:tr>
    </w:tbl>
    <w:p w:rsidR="0014043D" w:rsidRPr="00EE7B08" w:rsidRDefault="0014043D" w:rsidP="0014043D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:rsidR="000C20F7" w:rsidRPr="00EE7B08" w:rsidRDefault="000C20F7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ในระหว่างงวดสามเดือนสิ้นสุดวันที่ </w:t>
      </w:r>
      <w:r w:rsidR="00774BAC" w:rsidRPr="00EE7B08">
        <w:rPr>
          <w:rFonts w:ascii="Angsana New" w:hAnsi="Angsana New"/>
          <w:sz w:val="30"/>
          <w:szCs w:val="30"/>
          <w:lang w:val="en-US"/>
        </w:rPr>
        <w:t>31</w:t>
      </w:r>
      <w:r w:rsidR="00774BAC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มีนาคม จำนวน</w:t>
      </w:r>
      <w:r w:rsidRPr="00EE7B08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7"/>
        <w:gridCol w:w="263"/>
        <w:gridCol w:w="1717"/>
        <w:gridCol w:w="263"/>
        <w:gridCol w:w="1689"/>
      </w:tblGrid>
      <w:tr w:rsidR="000C20F7" w:rsidRPr="00EE7B08" w:rsidTr="00271529">
        <w:tc>
          <w:tcPr>
            <w:tcW w:w="5902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0C20F7" w:rsidRPr="00EE7B08" w:rsidTr="00271529">
        <w:tc>
          <w:tcPr>
            <w:tcW w:w="5902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0C20F7" w:rsidRPr="00EE7B08" w:rsidTr="00271529">
        <w:tc>
          <w:tcPr>
            <w:tcW w:w="5902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563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EC3D7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0C20F7" w:rsidRPr="00EE7B08" w:rsidTr="00271529">
        <w:tc>
          <w:tcPr>
            <w:tcW w:w="5902" w:type="dxa"/>
          </w:tcPr>
          <w:p w:rsidR="000C20F7" w:rsidRPr="00EE7B08" w:rsidRDefault="000C20F7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</w:tcPr>
          <w:p w:rsidR="000C20F7" w:rsidRPr="00EE7B08" w:rsidRDefault="000C20F7" w:rsidP="0027152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 w:rsidR="00EC3D7D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C20F7" w:rsidRPr="00EE7B08" w:rsidRDefault="000C20F7" w:rsidP="00271529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40,619,526</w:t>
            </w:r>
          </w:p>
        </w:tc>
      </w:tr>
      <w:tr w:rsidR="000C20F7" w:rsidRPr="00EE7B08" w:rsidTr="00271529">
        <w:tc>
          <w:tcPr>
            <w:tcW w:w="5902" w:type="dxa"/>
          </w:tcPr>
          <w:p w:rsidR="000C20F7" w:rsidRPr="00EE7B08" w:rsidRDefault="000C20F7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ใช้สิทธิตามใบสำคัญแสดงสิทธิ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:rsidR="000C20F7" w:rsidRPr="00EE7B08" w:rsidRDefault="000C20F7" w:rsidP="00271529">
            <w:pPr>
              <w:tabs>
                <w:tab w:val="decimal" w:pos="72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0C20F7" w:rsidRPr="00EE7B08" w:rsidRDefault="00EC3D7D" w:rsidP="000C20F7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(4,641</w:t>
            </w:r>
            <w:r w:rsidR="000C20F7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C20F7" w:rsidRPr="00EE7B08" w:rsidTr="00271529">
        <w:tc>
          <w:tcPr>
            <w:tcW w:w="5902" w:type="dxa"/>
          </w:tcPr>
          <w:p w:rsidR="000C20F7" w:rsidRPr="00EE7B08" w:rsidRDefault="000C20F7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bottom w:val="double" w:sz="4" w:space="0" w:color="auto"/>
            </w:tcBorders>
          </w:tcPr>
          <w:p w:rsidR="000C20F7" w:rsidRPr="00EE7B08" w:rsidRDefault="000C20F7" w:rsidP="00271529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 w:rsidR="00EC3D7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264" w:type="dxa"/>
          </w:tcPr>
          <w:p w:rsidR="000C20F7" w:rsidRPr="00EE7B08" w:rsidRDefault="000C20F7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</w:tcPr>
          <w:p w:rsidR="000C20F7" w:rsidRPr="00EE7B08" w:rsidRDefault="000C20F7" w:rsidP="000C20F7">
            <w:pPr>
              <w:tabs>
                <w:tab w:val="decimal" w:pos="138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40,614,885</w:t>
            </w:r>
          </w:p>
        </w:tc>
      </w:tr>
    </w:tbl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922B54" w:rsidRPr="00EE7B08" w:rsidRDefault="00922B54" w:rsidP="00922B54">
      <w:pPr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และโปรดสังเกตหมายเหตุประกอบงบการเงินข้อ 38</w:t>
      </w:r>
    </w:p>
    <w:p w:rsidR="00922B54" w:rsidRPr="00EE7B08" w:rsidRDefault="00922B54" w:rsidP="0014043D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:rsidR="00943F18" w:rsidRPr="00EE7B08" w:rsidRDefault="00943F1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B84B9A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ข้อมูลทางการเงินจำแนกตาม</w:t>
      </w:r>
      <w:r w:rsidR="0014043D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ส่วนงาน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p w:rsidR="005A5EC7" w:rsidRPr="00EE7B08" w:rsidRDefault="005A5EC7" w:rsidP="005A5EC7">
      <w:pPr>
        <w:spacing w:line="240" w:lineRule="auto"/>
        <w:ind w:left="432"/>
        <w:jc w:val="both"/>
        <w:rPr>
          <w:rFonts w:ascii="Angsana New" w:hAnsi="Angsana New"/>
          <w:sz w:val="20"/>
          <w:szCs w:val="20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14043D" w:rsidRPr="00EE7B08" w:rsidRDefault="0014043D" w:rsidP="00E32EAA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3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29" w:type="dxa"/>
          </w:tcPr>
          <w:p w:rsidR="0014043D" w:rsidRPr="00EE7B08" w:rsidRDefault="0014043D" w:rsidP="00E32EAA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41" w:type="dxa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14043D" w:rsidRPr="00EE7B08" w:rsidTr="00E32EAA">
        <w:trPr>
          <w:tblHeader/>
        </w:trPr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14043D" w:rsidRPr="00EE7B08" w:rsidTr="00E32EAA">
        <w:tc>
          <w:tcPr>
            <w:tcW w:w="4012" w:type="dxa"/>
          </w:tcPr>
          <w:p w:rsidR="0014043D" w:rsidRPr="00EE7B08" w:rsidRDefault="0014043D" w:rsidP="00B84B9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="00B84B9A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งวดสามเดือนสิ้นสุด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4B9A" w:rsidRPr="00EE7B08" w:rsidTr="00E32EAA">
        <w:tc>
          <w:tcPr>
            <w:tcW w:w="4012" w:type="dxa"/>
          </w:tcPr>
          <w:p w:rsidR="00B84B9A" w:rsidRPr="00EE7B08" w:rsidRDefault="00B84B9A" w:rsidP="00B84B9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705" w:type="dxa"/>
          </w:tcPr>
          <w:p w:rsidR="00B84B9A" w:rsidRPr="00EE7B08" w:rsidRDefault="00B84B9A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B84B9A" w:rsidRPr="00EE7B08" w:rsidRDefault="00B84B9A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B84B9A" w:rsidRPr="00EE7B08" w:rsidRDefault="00B84B9A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B84B9A" w:rsidRPr="00EE7B08" w:rsidRDefault="00B84B9A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B84B9A" w:rsidRPr="00EE7B08" w:rsidRDefault="00B84B9A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B84B9A" w:rsidRPr="00EE7B08" w:rsidRDefault="00B84B9A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B84B9A" w:rsidRPr="00EE7B08" w:rsidRDefault="00B84B9A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031527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031527">
        <w:tc>
          <w:tcPr>
            <w:tcW w:w="4012" w:type="dxa"/>
          </w:tcPr>
          <w:p w:rsidR="0014043D" w:rsidRPr="00EE7B08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14043D" w:rsidRPr="00EE7B08" w:rsidRDefault="00271529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031527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271529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031527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57</w:t>
            </w: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271529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125</w:t>
            </w: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031527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14043D" w:rsidRPr="00EE7B08" w:rsidRDefault="0014043D" w:rsidP="00E32EAA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14043D" w:rsidRPr="00EE7B08" w:rsidRDefault="0014043D" w:rsidP="00E32EAA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14043D" w:rsidRPr="00EE7B08" w:rsidRDefault="0014043D" w:rsidP="00E32EAA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B84B9A">
        <w:tc>
          <w:tcPr>
            <w:tcW w:w="4012" w:type="dxa"/>
          </w:tcPr>
          <w:p w:rsidR="0014043D" w:rsidRPr="00EE7B08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B84B9A">
        <w:tc>
          <w:tcPr>
            <w:tcW w:w="4012" w:type="dxa"/>
          </w:tcPr>
          <w:p w:rsidR="0014043D" w:rsidRPr="00EE7B08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14043D" w:rsidRPr="00EE7B08" w:rsidRDefault="00271529" w:rsidP="00E32EAA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031527">
        <w:tc>
          <w:tcPr>
            <w:tcW w:w="4012" w:type="dxa"/>
          </w:tcPr>
          <w:p w:rsidR="0014043D" w:rsidRPr="00EE7B08" w:rsidRDefault="0014043D" w:rsidP="00E32EAA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27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031527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202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(21)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(15)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(36)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127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166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FA5B82">
            <w:pPr>
              <w:spacing w:line="240" w:lineRule="atLeast"/>
              <w:ind w:right="-1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EE7B08" w:rsidTr="006504C0">
        <w:tc>
          <w:tcPr>
            <w:tcW w:w="4012" w:type="dxa"/>
          </w:tcPr>
          <w:p w:rsidR="0014043D" w:rsidRPr="00EE7B08" w:rsidRDefault="00271529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="0014043D"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(38)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(36)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:rsidR="00B84B9A" w:rsidRPr="00EE7B08" w:rsidRDefault="00B84B9A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14043D" w:rsidRPr="00EE7B08" w:rsidTr="00B84B9A">
        <w:tc>
          <w:tcPr>
            <w:tcW w:w="4012" w:type="dxa"/>
          </w:tcPr>
          <w:p w:rsidR="0014043D" w:rsidRPr="00EE7B08" w:rsidRDefault="0014043D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 w:rsidR="00B84B9A"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4043D" w:rsidRPr="00EE7B08" w:rsidTr="00B84B9A">
        <w:tc>
          <w:tcPr>
            <w:tcW w:w="4012" w:type="dxa"/>
          </w:tcPr>
          <w:p w:rsidR="0014043D" w:rsidRPr="00EE7B08" w:rsidRDefault="00B84B9A" w:rsidP="00E32EAA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มีนาคม /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2,260</w:t>
            </w:r>
          </w:p>
        </w:tc>
        <w:tc>
          <w:tcPr>
            <w:tcW w:w="239" w:type="dxa"/>
          </w:tcPr>
          <w:p w:rsidR="0014043D" w:rsidRPr="00EE7B08" w:rsidRDefault="0014043D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14043D" w:rsidRPr="00EE7B08" w:rsidRDefault="00BF018B" w:rsidP="00E32EAA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2,319</w:t>
            </w:r>
          </w:p>
        </w:tc>
        <w:tc>
          <w:tcPr>
            <w:tcW w:w="244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1,259</w:t>
            </w:r>
          </w:p>
        </w:tc>
        <w:tc>
          <w:tcPr>
            <w:tcW w:w="243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14043D" w:rsidRPr="00EE7B08" w:rsidRDefault="00BF018B" w:rsidP="00E32EAA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1,280</w:t>
            </w:r>
          </w:p>
        </w:tc>
        <w:tc>
          <w:tcPr>
            <w:tcW w:w="229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14043D" w:rsidRPr="00EE7B08" w:rsidRDefault="00271529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3,519</w:t>
            </w:r>
          </w:p>
        </w:tc>
        <w:tc>
          <w:tcPr>
            <w:tcW w:w="241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14043D" w:rsidRPr="00EE7B08" w:rsidRDefault="00BF018B" w:rsidP="00E32EAA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</w:tr>
    </w:tbl>
    <w:p w:rsidR="0014043D" w:rsidRPr="00EE7B08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BF018B" w:rsidRPr="00EE7B08" w:rsidRDefault="00BF018B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14043D" w:rsidRPr="00EE7B08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การกระทบยอดรายได้ กำไรหรือขาดทุน และสินทรัพย์ตามส่วนที่รายงาน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งวดสามเดือนสิ้นสุดวันที่ </w:t>
      </w:r>
      <w:r w:rsidR="00B84B9A"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31 มีน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าคม</w:t>
      </w:r>
      <w:r w:rsidR="00BF018B" w:rsidRPr="00EE7B08">
        <w:rPr>
          <w:rFonts w:ascii="Angsana New" w:hAnsi="Angsana New"/>
          <w:sz w:val="30"/>
          <w:szCs w:val="30"/>
          <w:lang w:val="en-US"/>
        </w:rPr>
        <w:t xml:space="preserve"> 2561</w:t>
      </w:r>
    </w:p>
    <w:p w:rsidR="00340AF7" w:rsidRPr="00EE7B08" w:rsidRDefault="00340AF7" w:rsidP="00340AF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10101" w:type="dxa"/>
        <w:tblInd w:w="18" w:type="dxa"/>
        <w:tblLook w:val="01E0" w:firstRow="1" w:lastRow="1" w:firstColumn="1" w:lastColumn="1" w:noHBand="0" w:noVBand="0"/>
      </w:tblPr>
      <w:tblGrid>
        <w:gridCol w:w="4343"/>
        <w:gridCol w:w="1160"/>
        <w:gridCol w:w="270"/>
        <w:gridCol w:w="1161"/>
        <w:gridCol w:w="270"/>
        <w:gridCol w:w="1391"/>
        <w:gridCol w:w="270"/>
        <w:gridCol w:w="1236"/>
      </w:tblGrid>
      <w:tr w:rsidR="0014043D" w:rsidRPr="00EE7B08" w:rsidTr="00774BAC">
        <w:tc>
          <w:tcPr>
            <w:tcW w:w="4343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</w:tcPr>
          <w:p w:rsidR="0014043D" w:rsidRPr="00EE7B08" w:rsidRDefault="00774BAC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F018B" w:rsidRPr="00EE7B08" w:rsidTr="00774BAC">
        <w:tc>
          <w:tcPr>
            <w:tcW w:w="4343" w:type="dxa"/>
          </w:tcPr>
          <w:p w:rsidR="00BF018B" w:rsidRPr="00EE7B08" w:rsidRDefault="00BF018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0" w:type="dxa"/>
          </w:tcPr>
          <w:p w:rsidR="00BF018B" w:rsidRPr="00EE7B08" w:rsidRDefault="00BF018B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BF018B" w:rsidRPr="00EE7B08" w:rsidRDefault="00BF018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BF018B" w:rsidRPr="00EE7B08" w:rsidRDefault="00BF018B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BF018B" w:rsidRPr="00EE7B08" w:rsidRDefault="00BF018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</w:tcPr>
          <w:p w:rsidR="00BF018B" w:rsidRPr="00EE7B08" w:rsidRDefault="00BF018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  <w:tc>
          <w:tcPr>
            <w:tcW w:w="270" w:type="dxa"/>
          </w:tcPr>
          <w:p w:rsidR="00BF018B" w:rsidRPr="00EE7B08" w:rsidRDefault="00BF018B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</w:tcPr>
          <w:p w:rsidR="00BF018B" w:rsidRPr="00EE7B08" w:rsidRDefault="00BF018B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05331" w:rsidRPr="00EE7B08" w:rsidTr="00774BAC">
        <w:tc>
          <w:tcPr>
            <w:tcW w:w="4343" w:type="dxa"/>
          </w:tcPr>
          <w:p w:rsidR="00E05331" w:rsidRPr="00EE7B08" w:rsidRDefault="00E0533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1160" w:type="dxa"/>
          </w:tcPr>
          <w:p w:rsidR="00E05331" w:rsidRPr="00EE7B08" w:rsidRDefault="00E05331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E05331" w:rsidRPr="00EE7B08" w:rsidRDefault="00E05331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</w:tcPr>
          <w:p w:rsidR="00E05331" w:rsidRPr="00EE7B08" w:rsidRDefault="00E05331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05331" w:rsidRPr="00EE7B08" w:rsidRDefault="00E0533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</w:tcPr>
          <w:p w:rsidR="00E05331" w:rsidRPr="00EE7B08" w:rsidRDefault="00E05331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774BAC">
        <w:tc>
          <w:tcPr>
            <w:tcW w:w="4343" w:type="dxa"/>
          </w:tcPr>
          <w:p w:rsidR="0014043D" w:rsidRPr="00EE7B08" w:rsidRDefault="00774BA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</w:t>
            </w:r>
            <w:r w:rsidR="0014043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จากส่วนงานที่รายงาน</w:t>
            </w:r>
          </w:p>
        </w:tc>
        <w:tc>
          <w:tcPr>
            <w:tcW w:w="1160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</w:tcPr>
          <w:p w:rsidR="0014043D" w:rsidRPr="00EE7B08" w:rsidRDefault="00BF018B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(705)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774BAC">
        <w:tc>
          <w:tcPr>
            <w:tcW w:w="4343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1160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</w:tcPr>
          <w:p w:rsidR="0014043D" w:rsidRPr="00EE7B08" w:rsidRDefault="00BF018B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669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EE7B08" w:rsidTr="00774BAC">
        <w:tc>
          <w:tcPr>
            <w:tcW w:w="4343" w:type="dxa"/>
          </w:tcPr>
          <w:p w:rsidR="0014043D" w:rsidRPr="00EE7B08" w:rsidRDefault="0014043D" w:rsidP="00774BA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ขาดทุนรวมก่อนภาษีเงินได้</w:t>
            </w:r>
          </w:p>
        </w:tc>
        <w:tc>
          <w:tcPr>
            <w:tcW w:w="1160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1" w:type="dxa"/>
          </w:tcPr>
          <w:p w:rsidR="0014043D" w:rsidRPr="00EE7B08" w:rsidRDefault="0014043D" w:rsidP="00E32EAA">
            <w:pPr>
              <w:tabs>
                <w:tab w:val="decimal" w:pos="944"/>
              </w:tabs>
              <w:spacing w:line="240" w:lineRule="atLeast"/>
              <w:ind w:left="-1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BF018B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(36)</w:t>
            </w:r>
          </w:p>
        </w:tc>
        <w:tc>
          <w:tcPr>
            <w:tcW w:w="270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36" w:type="dxa"/>
            <w:shd w:val="clear" w:color="auto" w:fill="auto"/>
          </w:tcPr>
          <w:p w:rsidR="0014043D" w:rsidRPr="00EE7B08" w:rsidRDefault="0014043D" w:rsidP="00E32EAA">
            <w:pPr>
              <w:tabs>
                <w:tab w:val="decimal" w:pos="811"/>
              </w:tabs>
              <w:spacing w:line="240" w:lineRule="atLeast"/>
              <w:ind w:left="-16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:rsidR="005A5EC7" w:rsidRPr="00EE7B08" w:rsidRDefault="005A5EC7" w:rsidP="005A5EC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68" w:type="dxa"/>
        <w:tblInd w:w="18" w:type="dxa"/>
        <w:tblLook w:val="01E0" w:firstRow="1" w:lastRow="1" w:firstColumn="1" w:lastColumn="1" w:noHBand="0" w:noVBand="0"/>
      </w:tblPr>
      <w:tblGrid>
        <w:gridCol w:w="3918"/>
        <w:gridCol w:w="1275"/>
        <w:gridCol w:w="264"/>
        <w:gridCol w:w="1261"/>
        <w:gridCol w:w="264"/>
        <w:gridCol w:w="1261"/>
        <w:gridCol w:w="264"/>
        <w:gridCol w:w="1261"/>
      </w:tblGrid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3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774BAC" w:rsidRPr="00EE7B08" w:rsidRDefault="00774BAC" w:rsidP="00EA0E6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2560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50" w:type="dxa"/>
            <w:gridSpan w:val="7"/>
          </w:tcPr>
          <w:p w:rsidR="00774BAC" w:rsidRPr="00EE7B08" w:rsidRDefault="00774BAC" w:rsidP="00774BA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1275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5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3,517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3,597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2,257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2,900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340AF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</w:t>
            </w:r>
            <w:r w:rsidR="00340AF7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ตราสารทุน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774BAC" w:rsidRPr="00EE7B08" w:rsidTr="00774BAC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3,519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3,599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2,259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2,902</w:t>
            </w:r>
          </w:p>
        </w:tc>
      </w:tr>
    </w:tbl>
    <w:p w:rsidR="00774BAC" w:rsidRPr="00EE7B08" w:rsidRDefault="00774BAC" w:rsidP="005A5EC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14043D" w:rsidRPr="00EE7B08" w:rsidRDefault="0014043D" w:rsidP="00151C6A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51C6A" w:rsidP="00151C6A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31 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คม คำนวณจากขาดทุนสำหรับ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="0014043D" w:rsidRPr="00EE7B08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นสามัญที่ออกจำหน่ายแล้วระหว่างปีในแต่ละปีโดยวิธีถัวเฉลี่ยถ่วงน้ำหนัก แสดงการคำนวณได้ดังนี้</w:t>
      </w:r>
    </w:p>
    <w:p w:rsidR="00340AF7" w:rsidRPr="00EE7B08" w:rsidRDefault="00340AF7" w:rsidP="00340AF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54" w:type="dxa"/>
        <w:tblInd w:w="18" w:type="dxa"/>
        <w:tblLook w:val="01E0" w:firstRow="1" w:lastRow="1" w:firstColumn="1" w:lastColumn="1" w:noHBand="0" w:noVBand="0"/>
      </w:tblPr>
      <w:tblGrid>
        <w:gridCol w:w="3488"/>
        <w:gridCol w:w="1257"/>
        <w:gridCol w:w="256"/>
        <w:gridCol w:w="1516"/>
        <w:gridCol w:w="256"/>
        <w:gridCol w:w="1257"/>
        <w:gridCol w:w="256"/>
        <w:gridCol w:w="1468"/>
      </w:tblGrid>
      <w:tr w:rsidR="00015FE1" w:rsidRPr="00EE7B08" w:rsidTr="00015FE1">
        <w:tc>
          <w:tcPr>
            <w:tcW w:w="3488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15FE1" w:rsidRPr="00EE7B08" w:rsidTr="00015FE1">
        <w:tc>
          <w:tcPr>
            <w:tcW w:w="3488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14043D" w:rsidRPr="00EE7B08" w:rsidTr="00015FE1">
        <w:tc>
          <w:tcPr>
            <w:tcW w:w="3488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="00B84B9A" w:rsidRPr="00EE7B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EE7B08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 w:rsidR="00B84B9A" w:rsidRPr="00EE7B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EE7B08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015FE1" w:rsidRPr="00EE7B08" w:rsidTr="00015FE1">
        <w:tc>
          <w:tcPr>
            <w:tcW w:w="3488" w:type="dxa"/>
          </w:tcPr>
          <w:p w:rsidR="0014043D" w:rsidRPr="00EE7B08" w:rsidRDefault="00151C6A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</w:t>
            </w:r>
            <w:r w:rsidR="00B84B9A"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</w:t>
            </w:r>
            <w:r w:rsidR="0014043D"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57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15FE1" w:rsidRPr="00EE7B08" w:rsidTr="00015FE1">
        <w:tc>
          <w:tcPr>
            <w:tcW w:w="3488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="00151C6A"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บริษัท (ขั้นพื้นฐาน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4043D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(19)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4043D" w:rsidRPr="00EE7B08" w:rsidRDefault="009F3ED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(642)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4043D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(640)</w:t>
            </w: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4043D" w:rsidRPr="00EE7B08" w:rsidRDefault="009F3ED2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(416)</w:t>
            </w:r>
          </w:p>
        </w:tc>
      </w:tr>
      <w:tr w:rsidR="00015FE1" w:rsidRPr="00EE7B08" w:rsidTr="00340AF7">
        <w:tc>
          <w:tcPr>
            <w:tcW w:w="3488" w:type="dxa"/>
          </w:tcPr>
          <w:p w:rsidR="0014043D" w:rsidRPr="00EE7B08" w:rsidRDefault="0014043D" w:rsidP="00151C6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57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4043D" w:rsidRPr="00EE7B08" w:rsidRDefault="0014043D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4043D" w:rsidRPr="00EE7B08" w:rsidRDefault="0014043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4043D" w:rsidRPr="00EE7B08" w:rsidRDefault="0014043D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15FE1" w:rsidRPr="00EE7B08" w:rsidTr="00015FE1">
        <w:tc>
          <w:tcPr>
            <w:tcW w:w="3488" w:type="dxa"/>
          </w:tcPr>
          <w:p w:rsidR="00151C6A" w:rsidRPr="00EE7B08" w:rsidRDefault="00151C6A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57" w:type="dxa"/>
          </w:tcPr>
          <w:p w:rsidR="00151C6A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151C6A" w:rsidRPr="00EE7B08" w:rsidRDefault="009F3ED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151C6A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151C6A" w:rsidRPr="00EE7B08" w:rsidRDefault="009F3ED2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203,447</w:t>
            </w:r>
          </w:p>
        </w:tc>
      </w:tr>
      <w:tr w:rsidR="00A62105" w:rsidRPr="00EE7B08" w:rsidTr="00EA0E6F">
        <w:tc>
          <w:tcPr>
            <w:tcW w:w="3488" w:type="dxa"/>
          </w:tcPr>
          <w:p w:rsidR="00A62105" w:rsidRPr="00EE7B08" w:rsidRDefault="00A62105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56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A62105" w:rsidRPr="00EE7B08" w:rsidRDefault="00A62105" w:rsidP="00EA0E6F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62105" w:rsidRPr="00EE7B08" w:rsidTr="00EA0E6F">
        <w:tc>
          <w:tcPr>
            <w:tcW w:w="3488" w:type="dxa"/>
          </w:tcPr>
          <w:p w:rsidR="00A62105" w:rsidRPr="00EE7B08" w:rsidRDefault="00A62105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  <w:tc>
          <w:tcPr>
            <w:tcW w:w="256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2561</w:t>
            </w:r>
          </w:p>
        </w:tc>
        <w:tc>
          <w:tcPr>
            <w:tcW w:w="256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A62105" w:rsidRPr="00EE7B08" w:rsidRDefault="00A62105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2560</w:t>
            </w:r>
          </w:p>
        </w:tc>
      </w:tr>
      <w:tr w:rsidR="00A62105" w:rsidRPr="00EE7B08" w:rsidTr="00EA0E6F">
        <w:tc>
          <w:tcPr>
            <w:tcW w:w="3488" w:type="dxa"/>
          </w:tcPr>
          <w:p w:rsidR="00A62105" w:rsidRPr="00EE7B08" w:rsidRDefault="00A62105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A62105" w:rsidRPr="00EE7B08" w:rsidRDefault="00A62105" w:rsidP="00EA0E6F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EE7B08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 w:rsidRPr="00EE7B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EE7B08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015FE1" w:rsidRPr="00EE7B08" w:rsidTr="00015FE1">
        <w:tc>
          <w:tcPr>
            <w:tcW w:w="3488" w:type="dxa"/>
          </w:tcPr>
          <w:p w:rsidR="00151C6A" w:rsidRPr="00EE7B08" w:rsidRDefault="00151C6A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151C6A" w:rsidRPr="00EE7B08" w:rsidRDefault="00015FE1" w:rsidP="00015FE1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151C6A" w:rsidRPr="00EE7B08" w:rsidRDefault="009F3ED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151C6A" w:rsidRPr="00EE7B08" w:rsidRDefault="00015FE1" w:rsidP="00015FE1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151C6A" w:rsidRPr="00EE7B08" w:rsidRDefault="009F3ED2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015FE1" w:rsidRPr="00EE7B08" w:rsidTr="00015FE1">
        <w:tc>
          <w:tcPr>
            <w:tcW w:w="3488" w:type="dxa"/>
            <w:vAlign w:val="bottom"/>
          </w:tcPr>
          <w:p w:rsidR="00151C6A" w:rsidRPr="00EE7B08" w:rsidRDefault="00151C6A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151C6A" w:rsidRPr="00EE7B08" w:rsidRDefault="00151C6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151C6A" w:rsidRPr="00EE7B08" w:rsidRDefault="00151C6A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151C6A" w:rsidRPr="00EE7B08" w:rsidRDefault="00151C6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151C6A" w:rsidRPr="00EE7B08" w:rsidRDefault="00151C6A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15FE1" w:rsidRPr="00EE7B08" w:rsidTr="00015FE1">
        <w:tc>
          <w:tcPr>
            <w:tcW w:w="3488" w:type="dxa"/>
            <w:vAlign w:val="bottom"/>
          </w:tcPr>
          <w:p w:rsidR="00151C6A" w:rsidRPr="00EE7B08" w:rsidRDefault="00151C6A" w:rsidP="00E32EAA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EE7B08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EE7B08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51C6A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151C6A" w:rsidRPr="00EE7B08" w:rsidRDefault="009F3ED2" w:rsidP="00151C6A">
            <w:pPr>
              <w:tabs>
                <w:tab w:val="decimal" w:pos="1238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203,451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151C6A" w:rsidRPr="00EE7B08" w:rsidRDefault="00015FE1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151C6A" w:rsidRPr="00EE7B08" w:rsidRDefault="00151C6A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151C6A" w:rsidRPr="00EE7B08" w:rsidRDefault="009F3ED2" w:rsidP="00151C6A">
            <w:pPr>
              <w:tabs>
                <w:tab w:val="decimal" w:pos="1190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203,451</w:t>
            </w:r>
          </w:p>
        </w:tc>
      </w:tr>
      <w:tr w:rsidR="00015FE1" w:rsidRPr="00EE7B08" w:rsidTr="00015FE1">
        <w:tc>
          <w:tcPr>
            <w:tcW w:w="3488" w:type="dxa"/>
          </w:tcPr>
          <w:p w:rsidR="00015FE1" w:rsidRPr="00EE7B08" w:rsidRDefault="00015FE1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 w:rsidR="003B715D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015FE1" w:rsidRPr="00EE7B08" w:rsidRDefault="00015FE1" w:rsidP="00015FE1">
            <w:pPr>
              <w:tabs>
                <w:tab w:val="decimal" w:pos="52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(0.0001)</w:t>
            </w:r>
          </w:p>
        </w:tc>
        <w:tc>
          <w:tcPr>
            <w:tcW w:w="256" w:type="dxa"/>
          </w:tcPr>
          <w:p w:rsidR="00015FE1" w:rsidRPr="00EE7B08" w:rsidRDefault="00015FE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015FE1" w:rsidRPr="00EE7B08" w:rsidRDefault="00015FE1" w:rsidP="00151C6A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(0.0032)</w:t>
            </w:r>
          </w:p>
        </w:tc>
        <w:tc>
          <w:tcPr>
            <w:tcW w:w="256" w:type="dxa"/>
          </w:tcPr>
          <w:p w:rsidR="00015FE1" w:rsidRPr="00EE7B08" w:rsidRDefault="00015FE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015FE1" w:rsidRPr="00EE7B08" w:rsidRDefault="00015FE1" w:rsidP="00015FE1">
            <w:pPr>
              <w:tabs>
                <w:tab w:val="decimal" w:pos="48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(0.0031)</w:t>
            </w:r>
          </w:p>
        </w:tc>
        <w:tc>
          <w:tcPr>
            <w:tcW w:w="256" w:type="dxa"/>
          </w:tcPr>
          <w:p w:rsidR="00015FE1" w:rsidRPr="00EE7B08" w:rsidRDefault="00015FE1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015FE1" w:rsidRPr="00EE7B08" w:rsidRDefault="00015FE1" w:rsidP="00151C6A">
            <w:pPr>
              <w:tabs>
                <w:tab w:val="decimal" w:pos="690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(0.0020)</w:t>
            </w:r>
          </w:p>
        </w:tc>
      </w:tr>
    </w:tbl>
    <w:p w:rsidR="00A62105" w:rsidRPr="00EE7B08" w:rsidRDefault="00A62105" w:rsidP="00A62105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64828" w:rsidRPr="00EE7B08" w:rsidRDefault="00D64828" w:rsidP="008E09C0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บริษัทที่ไม่ได้วัดมูลค่ายุติธรรมจัดอยู่ในประเภทระยะสั้น </w:t>
      </w:r>
      <w:r w:rsidR="008E09C0" w:rsidRPr="00EE7B08">
        <w:rPr>
          <w:rFonts w:ascii="Angsana New" w:hAnsi="Angsana New"/>
          <w:sz w:val="30"/>
          <w:szCs w:val="30"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ที่แสดงในงบแสดงฐานะทางการเงิน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64828" w:rsidRPr="00EE7B08" w:rsidRDefault="00D64828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Pr="00EE7B08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Pr="00EE7B08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ณ วันที่ 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="006646D6" w:rsidRPr="00EE7B08">
        <w:rPr>
          <w:rFonts w:ascii="Angsana New" w:hAnsi="Angsana New" w:hint="cs"/>
          <w:sz w:val="30"/>
          <w:szCs w:val="30"/>
          <w:cs/>
          <w:lang w:val="en-US"/>
        </w:rPr>
        <w:t>มีนา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คม </w:t>
      </w:r>
      <w:r w:rsidRPr="00EE7B08">
        <w:rPr>
          <w:rFonts w:ascii="Angsana New" w:hAnsi="Angsana New"/>
          <w:sz w:val="30"/>
          <w:szCs w:val="30"/>
          <w:lang w:val="en-US"/>
        </w:rPr>
        <w:t>25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61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มี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2F361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2F361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EE7B08" w:rsidRDefault="002F361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2F361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2F3610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2F3610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2F361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</w:tr>
    </w:tbl>
    <w:p w:rsidR="0014043D" w:rsidRPr="00EE7B08" w:rsidRDefault="00621F55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คดีความหรือการฟ้องร้อง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F9064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F9064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A45F83">
              <w:rPr>
                <w:rFonts w:ascii="Angsana New" w:hAnsi="Angsana New"/>
                <w:sz w:val="30"/>
                <w:szCs w:val="30"/>
              </w:rPr>
              <w:t>569/2560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2560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F9064F" w:rsidRPr="00A10D9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E337F" w:rsidRDefault="000E337F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อ.1656/2560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7B71BB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7B71BB" w:rsidRPr="00EE7B08" w:rsidRDefault="007B71BB" w:rsidP="000E337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2560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20.50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ต่อมาบริษัทยื่นอุทธรณ์ และศาลอุทธรณ์พิพากษากลับ</w:t>
            </w:r>
            <w:r w:rsidR="000E337F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ให้รับฟ้องจำเลยทั้งหมด ยกเว้น จำเลยที่ 2 และ 4 ต่อมาวันที่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(GIDEC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อ.1671/2560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7B71BB" w:rsidP="00EA0E6F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ยกเว้น 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อ.1673/2560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996966" w:rsidRPr="00EE7B08" w:rsidRDefault="007B71BB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="00996966" w:rsidRPr="00EE7B08">
              <w:rPr>
                <w:rFonts w:ascii="Angsana New" w:hAnsi="Angsana New"/>
                <w:sz w:val="30"/>
                <w:szCs w:val="30"/>
              </w:rPr>
              <w:br/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996966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31 กรกฎาคม 2560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996966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ยกเว้นนายสมชาย เลิศวิเศษธีรกุล ซึ่งบริษัทย่อยยื่นฎีกาสำหรับจำเลย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996966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96966" w:rsidRPr="00EE7B08" w:rsidTr="00EA0E6F">
        <w:tc>
          <w:tcPr>
            <w:tcW w:w="162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507/2560</w:t>
            </w:r>
          </w:p>
        </w:tc>
        <w:tc>
          <w:tcPr>
            <w:tcW w:w="1494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นายวันชัย บุญมี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0.26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0.26 ล้านบาท แก่บริษัทย่อย โดยตกลงผ่อนชำระเป็นงวด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นางสาวจุฬาภรณ์ ภูสีฤทธิ์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9 สิงหาคม 2561 บริษัทย่อยยื่นฟ้องต่อศาลข้อหาผิดสัญญา ไม่ส่งมอบเชื้อเพลิง ทุนทรัพย์ฟ้องร้อง จำนวน 0.31 ล้านบาท ซึ่งเมื่อวันที่ 25 กุมภาพันธ์ 2562 บริษัทย่อยและจำเลยทำสัญญาประนีประนอมยอมความต่อศาล โดยจำเลยยอมชำระหนี้ จำนวน 0.30 ล้านบาท แก่บริษัทย่อย โดยตกลงผ่อนชำระเป็นงวด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อ.2648/2560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นายทวีสันต์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เอสเอสที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พร็อพเพอร์ตี้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27 กรกฎาคม 2560 บริษัทย่อยยื่นฟ้องต่อศาลข้อหาฉ้อโกงงานถมดินและตอกเสาเข็ม ทุนทรัพย์ฟ้องร้อง จำนวน 5.50 ล้านบาท ซึ่งเมื่อวันที่ 14 มีนาคม 2562 บริษัทย่อยได้รับชำระเงินจำนวน 5 ล้านบาท จึงขอถอนฟ้องจำเลย และจำเลยไม่คัดค้าน ศาลจึงอนุญาตให้ถอนฟ้อง และจำหน่ายคดี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EE7B08" w:rsidRDefault="007B71BB" w:rsidP="00D925B8">
      <w:pPr>
        <w:pStyle w:val="ListParagraph"/>
        <w:numPr>
          <w:ilvl w:val="0"/>
          <w:numId w:val="21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7B71BB" w:rsidRPr="00EE7B08" w:rsidRDefault="007B71B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2.95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2.59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19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26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EE7B08">
              <w:rPr>
                <w:rFonts w:ascii="Angsana New" w:hAnsi="Angsana New"/>
                <w:sz w:val="30"/>
                <w:szCs w:val="30"/>
              </w:rPr>
              <w:t>2563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D54060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ต้นเงินจำนวน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2.59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ไว้แล้ว แสดงในบัญชีเจ้าหนี้หมุนเวียนอื่น</w:t>
            </w:r>
          </w:p>
        </w:tc>
      </w:tr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2083/2561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พ.4899/2560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นายปวริศ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สุขสถิตย์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EE7B08" w:rsidRDefault="007B71BB" w:rsidP="00D54060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17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ตุลาคม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>2560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ในข้อหา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ผิดสัญญาจ้างทำของ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0.99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กันยายน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2561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าลพิพากษาให้บริษัทชำระหนี้ตามคำฟ้อง ซึ่ง ณ วันที่ 31 </w:t>
            </w:r>
            <w:r w:rsidR="00D54060">
              <w:rPr>
                <w:rFonts w:ascii="Angsana New" w:hAnsi="Angsana New" w:hint="cs"/>
                <w:sz w:val="30"/>
                <w:szCs w:val="30"/>
                <w:cs/>
              </w:rPr>
              <w:t>มีนา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คม 2561 บริษัทบันทึกภาระหนี้ดังกล่าวไว้แล้วแสดงในบัญชีเจ้าหนี้อื่น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3218/2560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ร8802/2561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นายกิตตน์พัทธ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สิระธนเศรษฐ์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9F2E11" w:rsidRDefault="007B71BB" w:rsidP="00D861EE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23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2.64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2561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ศาลพิพากษาให้บริษัทชำระ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ค่าชดเชย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1.20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1.26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7.5 ต่อมาบริษัทได้ยื่นอุทธรณ์ต่อศาล และศาลมีคำพิพากษายกอุทธรณ์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28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ตุลาคม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D861EE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2.86 ล้านบาท แสดงไว้ในประมาณการหนี้สินจากคดีฟ้องร้อง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3167/2560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นายอนุสรณ์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ปิ่นกุมภีร์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  <w:shd w:val="clear" w:color="auto" w:fill="auto"/>
          </w:tcPr>
          <w:p w:rsidR="007B71BB" w:rsidRPr="009F2E11" w:rsidRDefault="007B71BB" w:rsidP="009F2E11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18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สิงหาคม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2560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บริษัทถูกฟ้องร้องดำเนินคดีต่อศาล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แรงงานกลาง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โดยอดีตพนักงานของบริษัท ข้อหาเลิกจ้างไม่เป็นธรรม ซึ่งมีจำนวนทุนทรัพย์ในการฟ้องเป็นจำนวน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1.32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ต่อมาเมื่อวันที่ 31 กรกฎาคม 2561 ศาลพิพากษาให้บริษัทชำระค่าชดเชย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0.72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และค่าสินจ้างแทนการบอกกล่าวล่วงหน้าและค่าเสียหาย จำนวน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0.61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พร้อมดอกเบี้ยร้อยละ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7.5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ต่อมาบริษัทได้ยื่นอุทธรณ์ต่อศาล และศาลมีคำพิพากษายกอุทธรณ์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26 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มีนาคม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2562 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อย่างไรก็ตาม บริษัทได้บันทึกภาระหนี้ดังกล่าว ณ วันที่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154B92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</w:t>
            </w:r>
            <w:r w:rsidRPr="009F2E11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คม </w:t>
            </w:r>
            <w:r w:rsidRPr="009F2E11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เป็นจำนวน </w:t>
            </w:r>
            <w:r w:rsidR="009F2E11"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1.43</w:t>
            </w:r>
            <w:r w:rsidRPr="009F2E1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แสดงไว้ในประมาณการหนี้สินจากคดีความฟ้องร้อง</w:t>
            </w:r>
          </w:p>
        </w:tc>
      </w:tr>
    </w:tbl>
    <w:p w:rsidR="0006370D" w:rsidRPr="0006370D" w:rsidRDefault="0006370D" w:rsidP="0006370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อ.1656/2560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06370D" w:rsidRPr="00EE7B08" w:rsidTr="0006370D">
        <w:tc>
          <w:tcPr>
            <w:tcW w:w="162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494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06370D" w:rsidRPr="00EE7B08" w:rsidRDefault="0006370D" w:rsidP="0006370D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พ.1258/2561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พีพีอาร์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พลัส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3 กันยายน 2561 บริษัทย่อยถูกฟ้องร้องข้อหาซื้อขาย ทุนทรัพย์ฟ้องร้อง จำนวน 0.76 ล้านบาท ศาลมีคำสั่งให้บริษัทย่อยชำระหนี้ จำนวน 0.76 ล้านบาท พร้อมดอกเบี้ยร้อยละ 7.5 ต่อปี ซึ่งบริษัทย่อยได้ชำระหนี้แก่โจทก์แล้วจำนวน 0.48 ล้านบาท ต่อมาเมื่อวันที่ 12 มิถุนายน 2562 โจทก์ยื่นคำร้องของดการบังคับคดีกับบริษัท และสละสิทธิจำนวนเงินที่เหลือ คดีถึงที่สุดแล้ว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พ.932/2561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พ.61/2562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หจก.บำรุงรักษ์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เทคนิค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มิถุนายน 2561 บริษัทย่อยถูกฟ้องร้องข้อหาซื้อขาย เรียกค่าเสียหาย ทุนทรัพย์ฟ้องร้อง จำนวน 0.35 ล้านบาท ศาลพิพากษาให้บริษัทย่อยชำระหนี้ จำนวน 0.35 ล้านบาท พร้อมดอกเบี้ยร้อยละ 7.5 ต่อปี ซึ่งเมื่อวันที่ 12 มิถุนายน 2562 บริษัทย่อยวางเงินชำระหนี้ตามคำพิพากษาแล้ว คดีเสร็จสิ้น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ดำที่ 649/2560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พฤษภาคม 2560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6370D" w:rsidRDefault="0006370D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บิซิเนส พาร์ทเนอร์ส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ปัจจุบันคดีอยู่ในกระบวนการพิจารณาของศาล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และศาลนัดฟังคำพิพากษาในวันที่ 7 เมษายน 2563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อ.2271/2561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(อ.1673/2560) มีคำพิพากษาถึงที่สุดก่อน</w:t>
            </w:r>
          </w:p>
        </w:tc>
      </w:tr>
    </w:tbl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478/2560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17 กรกฎาคม 2560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F63712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ซึ่งบริษัทย่อยบันทึกเจ้าหนี้การค้าไว้แล้ว ณ วันที่ 31 </w:t>
            </w:r>
            <w:r w:rsidR="00F6371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คม 2561 จำนวน 2.31 ล้านบาท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549/2560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หจก.เอสอีอี เอ็นเตอร์ไพรส์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331C1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24 สิงหาคม 2560 บริษัทย่อยถูกฟ้องร้องข้อหาผิดสัญญาจ้างทำของ ทุนทรัพย์ฟ้องร้อง จำนวน 1.31 ล้านบาท ต่อมาเมื่อวันที่ 13 มีนาคม 2562 ศาลพิพากษาให้บริษัทย่อยชำระหนี้ จำนวน 1.31 ล้านบาท โดยไม่คิดดอกเบี้ย ซึ่งบริษัทย่อย</w:t>
            </w:r>
            <w:r w:rsidR="00331C1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ได้บันทึกภาระหนี้ดังกล่าว ณ วันที่ 31 มีนาคม 2561 ไว้ในค่าใช้จ่ายค้างจ่าย และประมาณการหนี้สิน จำนวน 1.17 ล้านบาท และ 0.34 ล้านบาท ตามลำดับ</w:t>
            </w:r>
          </w:p>
        </w:tc>
      </w:tr>
    </w:tbl>
    <w:p w:rsidR="0006370D" w:rsidRDefault="0006370D">
      <w:r>
        <w:br w:type="page"/>
      </w: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06370D" w:rsidRPr="00EE7B08" w:rsidTr="00EA0E6F">
        <w:tc>
          <w:tcPr>
            <w:tcW w:w="1668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lastRenderedPageBreak/>
              <w:t>หมายเลขคดี</w:t>
            </w:r>
          </w:p>
        </w:tc>
        <w:tc>
          <w:tcPr>
            <w:tcW w:w="1559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06370D" w:rsidRPr="00EE7B08" w:rsidRDefault="0006370D" w:rsidP="0006370D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06370D" w:rsidRPr="00EE7B08" w:rsidTr="00EA0E6F">
        <w:tc>
          <w:tcPr>
            <w:tcW w:w="1668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พ.591/2560</w:t>
            </w:r>
          </w:p>
        </w:tc>
        <w:tc>
          <w:tcPr>
            <w:tcW w:w="1559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ทวีศักดิ์กิตติยา จำกัด</w:t>
            </w:r>
          </w:p>
        </w:tc>
        <w:tc>
          <w:tcPr>
            <w:tcW w:w="1701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06370D" w:rsidRPr="00EE7B08" w:rsidRDefault="0006370D" w:rsidP="00F63712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7 กันยายน 2560 บริษัทย่อยถูกฟ้องร้องข้อหาผิดสัญญาซื้อขาย ทุนทรัพย์ฟ้องร้อง จำนวน 0.95 ล้านบาท ซึ่งเมื่อวันที่ 26 เมษายน 2561 บริษัทย่อยทำบันทึกข้อตกลงการผ่อนชำระหนี้ที่ศาล โดยผ่อนเดือนละ 0.043 ล้านบาท เป็นเวลา 2 ปี เริ่มวันที่ 5 พฤษภาคม 2561 ซึ่งบริษัทย่อย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ได้บันทึกภาระหนี้ดังกล่าว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ณ วันที่ 31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มีนาคม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 ไว้ในเจ้าหนี้การค้าและประมาณการ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หนี้สินจากคดีฟ้องร้อง จำนวน 0.68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และจำนวน 0.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ตามลำดับ</w:t>
            </w:r>
          </w:p>
        </w:tc>
      </w:tr>
      <w:tr w:rsidR="0006370D" w:rsidRPr="00EE7B08" w:rsidTr="00EA0E6F">
        <w:tc>
          <w:tcPr>
            <w:tcW w:w="1668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650/2561</w:t>
            </w:r>
          </w:p>
        </w:tc>
        <w:tc>
          <w:tcPr>
            <w:tcW w:w="1559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อาสโก อีควิปเมนท์ จำกัด</w:t>
            </w:r>
          </w:p>
        </w:tc>
        <w:tc>
          <w:tcPr>
            <w:tcW w:w="1701" w:type="dxa"/>
          </w:tcPr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06370D" w:rsidRPr="00EE7B08" w:rsidRDefault="0006370D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06370D" w:rsidRPr="00EE7B08" w:rsidRDefault="0006370D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23 สิงหาคม 2561 บริษัทย่อยถูกฟ้องร้องข้อหาผิดสัญญาจ้าง ทุนทรัพย์ฟ้องร้อง จำนวน 1.50 ล้านบาท ซึ่งเมื่อวันที่ 26 ธันวาคม 2561 บริษัทย่อยได้ชำระหนี้ให้แก่โจทก์ จำนวน 1.38 ล้านบาท โจทก์จึงยื่นคำร้องขอถอนฟ้อง และศาลมีคำสั่งจำหน่ายคดีแล้ว เมื่อวันที่ 16 มกราคม 2562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505/2560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ไทย แคปปิตอล คอร์ปอเรชั่น จำกัด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ทีซีซี เอ็นเนอร์ยี่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985A81">
            <w:pPr>
              <w:spacing w:line="240" w:lineRule="atLeast"/>
              <w:ind w:right="-30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2560 บริษัทย่อยถูกฟ้องร้องข้อหาผิดสัญญาซื้อขาย ทุนทรัพย์ฟ้องร้อง จำนวน 2.33 ล้านบาท ซึ่งเมื่อวันที่ 25 กรกฎาคม 2561 ศาลพิพากษาให้บริษัทย่อยชำระหนี้แก่โจทก์ จำนวน 2.33 ล้านบาท พร้อมดอกเบี้ยอัตราร้อยละ 7.5 ต่อปี นับถัดจากวันฟ้อง ซึ่ง ณ วันที่ 31 </w:t>
            </w:r>
            <w:r w:rsidR="00985A8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คม 2561 บริษัทย่อยบันทึกหนี้ดังกล่าวไว้ในเจ้าหนี้การค้าและประมาณการหนี้สินจากคดีฟ้องร้อง จำนวน 2.16 ล้านบาท และจำนวน 0.17 ล้านบาท ตามลำดับ</w:t>
            </w:r>
          </w:p>
        </w:tc>
      </w:tr>
    </w:tbl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340" w:lineRule="exact"/>
        <w:ind w:left="568" w:hanging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การกล่าวโทษอดีตกรรมการและผู้บริหารเดิมของบริษัท</w:t>
      </w:r>
    </w:p>
    <w:p w:rsidR="00B35A4B" w:rsidRPr="00EE7B08" w:rsidRDefault="00B35A4B" w:rsidP="00B35A4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2560 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EE7B08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EE7B08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EE7B08">
        <w:rPr>
          <w:rFonts w:ascii="Angsana New" w:hAnsi="Angsana New"/>
          <w:sz w:val="30"/>
          <w:szCs w:val="30"/>
        </w:rPr>
        <w:t xml:space="preserve">“IEC”) 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 w:hint="cs"/>
          <w:sz w:val="30"/>
          <w:szCs w:val="30"/>
          <w:cs/>
        </w:rPr>
        <w:t>คน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ไม่ถูกต้อง </w:t>
      </w:r>
      <w:r w:rsidRPr="00EE7B08">
        <w:rPr>
          <w:rFonts w:ascii="Angsana New" w:hAnsi="Angsana New"/>
          <w:sz w:val="30"/>
          <w:szCs w:val="30"/>
          <w:cs/>
        </w:rPr>
        <w:lastRenderedPageBreak/>
        <w:t xml:space="preserve">ไม่ตรงต่อความเป็นจริง เพื่อลวงบุคคลใดๆ ในช่วงกันยายน </w:t>
      </w:r>
      <w:r w:rsidRPr="00EE7B08">
        <w:rPr>
          <w:rFonts w:ascii="Angsana New" w:hAnsi="Angsana New"/>
          <w:sz w:val="30"/>
          <w:szCs w:val="30"/>
        </w:rPr>
        <w:t xml:space="preserve">2557 - </w:t>
      </w:r>
      <w:r w:rsidRPr="00EE7B08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EE7B08">
        <w:rPr>
          <w:rFonts w:ascii="Angsana New" w:hAnsi="Angsana New"/>
          <w:sz w:val="30"/>
          <w:szCs w:val="30"/>
        </w:rPr>
        <w:t>2559</w:t>
      </w:r>
      <w:r w:rsidRPr="00EE7B08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EE7B08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EE7B08">
        <w:rPr>
          <w:rFonts w:ascii="Angsana New" w:hAnsi="Angsana New" w:hint="cs"/>
          <w:sz w:val="30"/>
          <w:szCs w:val="30"/>
          <w:cs/>
        </w:rPr>
        <w:t xml:space="preserve"> (</w:t>
      </w:r>
      <w:r w:rsidRPr="00EE7B08">
        <w:rPr>
          <w:rFonts w:ascii="Angsana New" w:hAnsi="Angsana New"/>
          <w:sz w:val="30"/>
          <w:szCs w:val="30"/>
        </w:rPr>
        <w:t xml:space="preserve">“NE”) </w:t>
      </w:r>
      <w:r w:rsidRPr="00EE7B08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EE7B08">
        <w:rPr>
          <w:rFonts w:ascii="Angsana New" w:hAnsi="Angsana New"/>
          <w:sz w:val="30"/>
          <w:szCs w:val="30"/>
        </w:rPr>
        <w:t xml:space="preserve">“ESES”) </w:t>
      </w:r>
      <w:r w:rsidRPr="00EE7B08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EE7B08">
        <w:rPr>
          <w:rFonts w:ascii="Angsana New" w:hAnsi="Angsana New"/>
          <w:sz w:val="30"/>
          <w:szCs w:val="30"/>
        </w:rPr>
        <w:t xml:space="preserve"> 9 </w:t>
      </w:r>
      <w:r w:rsidRPr="00EE7B08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EE7B08">
        <w:rPr>
          <w:rFonts w:ascii="Angsana New" w:hAnsi="Angsana New"/>
          <w:sz w:val="30"/>
          <w:szCs w:val="30"/>
        </w:rPr>
        <w:t xml:space="preserve">200 </w:t>
      </w:r>
      <w:r w:rsidRPr="00EE7B08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1)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EE7B08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>จำกัด (</w:t>
      </w:r>
      <w:r w:rsidRPr="00EE7B08">
        <w:rPr>
          <w:rFonts w:ascii="Angsana New" w:hAnsi="Angsana New"/>
          <w:sz w:val="30"/>
          <w:szCs w:val="30"/>
        </w:rPr>
        <w:t xml:space="preserve">SK1))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345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EE7B08">
        <w:rPr>
          <w:rFonts w:ascii="Angsana New" w:hAnsi="Angsana New"/>
          <w:sz w:val="30"/>
          <w:szCs w:val="30"/>
        </w:rPr>
        <w:t xml:space="preserve">300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ไม่ถูกต้อง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โดย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และ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EE7B08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EE7B08">
        <w:rPr>
          <w:rFonts w:ascii="Angsana New" w:hAnsi="Angsana New" w:hint="cs"/>
          <w:sz w:val="30"/>
          <w:szCs w:val="30"/>
          <w:cs/>
        </w:rPr>
        <w:t>เชื่อว่าลู</w:t>
      </w:r>
      <w:r w:rsidRPr="00EE7B08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EE7B08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EE7B08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EE7B08">
        <w:rPr>
          <w:rFonts w:ascii="Angsana New" w:hAnsi="Angsana New"/>
          <w:sz w:val="30"/>
          <w:szCs w:val="30"/>
        </w:rPr>
        <w:t xml:space="preserve">53.62 </w:t>
      </w:r>
      <w:r w:rsidRPr="00EE7B08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</w:rPr>
        <w:t>กรณีที่</w:t>
      </w:r>
      <w:r w:rsidRPr="00EE7B08">
        <w:rPr>
          <w:rFonts w:ascii="Angsana New" w:hAnsi="Angsana New"/>
          <w:sz w:val="30"/>
          <w:szCs w:val="30"/>
          <w:cs/>
        </w:rPr>
        <w:t>ค้างชำระ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3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ต่อจาก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EE7B08">
        <w:rPr>
          <w:rFonts w:ascii="Angsana New" w:hAnsi="Angsana New" w:hint="cs"/>
          <w:sz w:val="30"/>
          <w:szCs w:val="30"/>
          <w:cs/>
        </w:rPr>
        <w:t>ตน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4)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EE7B08">
        <w:rPr>
          <w:rFonts w:ascii="Angsana New" w:hAnsi="Angsana New"/>
          <w:sz w:val="30"/>
          <w:szCs w:val="30"/>
        </w:rPr>
        <w:t xml:space="preserve">KE) </w:t>
      </w:r>
      <w:r w:rsidRPr="00EE7B08">
        <w:rPr>
          <w:rFonts w:ascii="Angsana New" w:hAnsi="Angsana New"/>
          <w:sz w:val="30"/>
          <w:szCs w:val="30"/>
          <w:cs/>
        </w:rPr>
        <w:t xml:space="preserve">ซึ่ง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แต่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EE7B08">
        <w:rPr>
          <w:rFonts w:ascii="Angsana New" w:hAnsi="Angsana New"/>
          <w:sz w:val="30"/>
          <w:szCs w:val="30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EE7B08">
        <w:rPr>
          <w:rFonts w:ascii="Angsana New" w:hAnsi="Angsana New"/>
          <w:sz w:val="30"/>
          <w:szCs w:val="30"/>
        </w:rPr>
        <w:t xml:space="preserve">70 </w:t>
      </w:r>
      <w:r w:rsidRPr="00EE7B08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5)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EE7B08">
        <w:rPr>
          <w:rFonts w:ascii="Angsana New" w:hAnsi="Angsana New"/>
          <w:sz w:val="30"/>
          <w:szCs w:val="30"/>
        </w:rPr>
        <w:t xml:space="preserve">58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EE7B08">
        <w:rPr>
          <w:rFonts w:ascii="Angsana New" w:hAnsi="Angsana New"/>
          <w:sz w:val="30"/>
          <w:szCs w:val="30"/>
        </w:rPr>
        <w:t xml:space="preserve">12.48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6)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EE7B08">
        <w:rPr>
          <w:rFonts w:ascii="Angsana New" w:hAnsi="Angsana New"/>
          <w:sz w:val="30"/>
          <w:szCs w:val="30"/>
        </w:rPr>
        <w:lastRenderedPageBreak/>
        <w:t xml:space="preserve">2.95 </w:t>
      </w:r>
      <w:r w:rsidRPr="00EE7B08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>กรรมการ</w:t>
      </w:r>
      <w:r w:rsidRPr="00EE7B08">
        <w:rPr>
          <w:rFonts w:ascii="Angsana New" w:hAnsi="Angsana New" w:hint="cs"/>
          <w:sz w:val="30"/>
          <w:szCs w:val="30"/>
          <w:cs/>
        </w:rPr>
        <w:t>ของบริษัท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NE </w:t>
      </w:r>
      <w:r w:rsidRPr="00EE7B08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7)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>15.09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8)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EE7B08">
        <w:rPr>
          <w:rFonts w:ascii="Angsana New" w:hAnsi="Angsana New" w:hint="cs"/>
          <w:sz w:val="30"/>
          <w:szCs w:val="30"/>
          <w:cs/>
        </w:rPr>
        <w:t>ซื้อ</w:t>
      </w:r>
      <w:r w:rsidRPr="00EE7B08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EE7B08">
        <w:rPr>
          <w:rFonts w:ascii="Angsana New" w:hAnsi="Angsana New"/>
          <w:sz w:val="30"/>
          <w:szCs w:val="30"/>
        </w:rPr>
        <w:t>IEC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10.70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9)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EE7B08">
        <w:rPr>
          <w:rFonts w:ascii="Angsana New" w:hAnsi="Angsana New"/>
          <w:sz w:val="30"/>
          <w:szCs w:val="30"/>
          <w:lang w:val="en-US"/>
        </w:rPr>
        <w:t>-</w:t>
      </w:r>
      <w:r w:rsidRPr="00EE7B08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EE7B08">
        <w:rPr>
          <w:rFonts w:ascii="Angsana New" w:hAnsi="Angsana New" w:hint="cs"/>
          <w:sz w:val="30"/>
          <w:szCs w:val="30"/>
          <w:cs/>
        </w:rPr>
        <w:t>เพื่อ</w:t>
      </w:r>
      <w:r w:rsidRPr="00EE7B08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EE7B08">
        <w:rPr>
          <w:rFonts w:ascii="Angsana New" w:hAnsi="Angsana New"/>
          <w:sz w:val="30"/>
          <w:szCs w:val="30"/>
        </w:rPr>
        <w:t xml:space="preserve">10.50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EE7B08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ทั้งนี้ ธุรกรรม</w:t>
      </w:r>
      <w:r w:rsidRPr="00EE7B08">
        <w:rPr>
          <w:rFonts w:ascii="Angsana New" w:hAnsi="Angsana New" w:hint="cs"/>
          <w:sz w:val="30"/>
          <w:szCs w:val="30"/>
          <w:cs/>
        </w:rPr>
        <w:t>ดังกล่าว</w:t>
      </w:r>
      <w:r w:rsidRPr="00EE7B08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EE7B08">
        <w:rPr>
          <w:rFonts w:ascii="Angsana New" w:hAnsi="Angsana New"/>
          <w:sz w:val="30"/>
          <w:szCs w:val="30"/>
        </w:rPr>
        <w:t xml:space="preserve">281/2 </w:t>
      </w:r>
      <w:r w:rsidRPr="00EE7B08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EE7B08">
        <w:rPr>
          <w:rFonts w:ascii="Angsana New" w:hAnsi="Angsana New"/>
          <w:sz w:val="30"/>
          <w:szCs w:val="30"/>
        </w:rPr>
        <w:t xml:space="preserve">307 308 311 312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315 </w:t>
      </w:r>
      <w:r w:rsidRPr="00EE7B08">
        <w:rPr>
          <w:rFonts w:ascii="Angsana New" w:hAnsi="Angsana New"/>
          <w:sz w:val="30"/>
          <w:szCs w:val="30"/>
          <w:cs/>
        </w:rPr>
        <w:t>แห่งพระราช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EE7B08">
        <w:rPr>
          <w:rFonts w:ascii="Angsana New" w:hAnsi="Angsana New"/>
          <w:sz w:val="30"/>
          <w:szCs w:val="30"/>
        </w:rPr>
        <w:t xml:space="preserve">2535 </w:t>
      </w:r>
      <w:r w:rsidRPr="00EE7B08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EE7B08">
        <w:rPr>
          <w:rFonts w:ascii="Angsana New" w:hAnsi="Angsana New"/>
          <w:sz w:val="30"/>
          <w:szCs w:val="30"/>
        </w:rPr>
        <w:t xml:space="preserve">83 86 91 352 353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354 </w:t>
      </w:r>
      <w:r w:rsidRPr="00EE7B08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ซึ่งจนถึงปัจจุบันนี้อยู่ระหว่างการดำเนินการ</w:t>
      </w:r>
      <w:r w:rsidRPr="00EE7B08">
        <w:rPr>
          <w:rFonts w:ascii="Angsana New" w:hAnsi="Angsana New"/>
          <w:sz w:val="30"/>
          <w:szCs w:val="30"/>
          <w:cs/>
        </w:rPr>
        <w:t>สอบสวน</w:t>
      </w:r>
      <w:r w:rsidRPr="00EE7B08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EE7B08">
        <w:rPr>
          <w:rFonts w:ascii="Angsana New" w:hAnsi="Angsana New"/>
          <w:sz w:val="30"/>
          <w:szCs w:val="30"/>
          <w:cs/>
        </w:rPr>
        <w:t>คดีพิเศษ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(ดีเอสไอ) ที่ยังไม่มีข้อสรุป</w:t>
      </w:r>
    </w:p>
    <w:p w:rsidR="00E7227D" w:rsidRPr="00EE7B08" w:rsidRDefault="00E7227D" w:rsidP="00E7227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90EDA" w:rsidRPr="00EE7B08" w:rsidRDefault="00F90EDA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การแก้ไขข้อผิดพลาดทางการบัญชีในปีก่อนและการจัดประเภทรายการใหม่</w:t>
      </w:r>
    </w:p>
    <w:p w:rsidR="00F90EDA" w:rsidRPr="00EE7B08" w:rsidRDefault="00F90EDA" w:rsidP="00F90EDA">
      <w:pPr>
        <w:spacing w:line="240" w:lineRule="auto"/>
        <w:ind w:left="567" w:hanging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1"/>
          <w:numId w:val="4"/>
        </w:numPr>
        <w:tabs>
          <w:tab w:val="left" w:pos="567"/>
        </w:tabs>
        <w:ind w:hanging="90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การแก้ไขข้อผิดพลาดทางการบัญชีในปีก่อน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090C1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คณะกรรมการบริษัทและผู้บริหารของบริษัทและบริษัทย่อย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มีมติอนุมัติให้แก้ไขข้อผิดพลาดทางการบัญชีใน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ปีก่อน โดยให้ปรับปรุงข้อมูลดังกล่าวย้อนหลังที่นำมาเปรียบเทียบให้ถูกต้องตามมาตรฐานการรายงานทางการเงิน </w:t>
      </w:r>
      <w:r w:rsidRPr="00EE7B08">
        <w:rPr>
          <w:rFonts w:ascii="Angsana New" w:hAnsi="Angsana New" w:hint="cs"/>
          <w:sz w:val="30"/>
          <w:szCs w:val="30"/>
          <w:cs/>
        </w:rPr>
        <w:t>สรุปได้</w:t>
      </w:r>
      <w:r w:rsidRPr="00EE7B08">
        <w:rPr>
          <w:rFonts w:ascii="Angsana New" w:hAnsi="Angsana New"/>
          <w:sz w:val="30"/>
          <w:szCs w:val="30"/>
          <w:cs/>
        </w:rPr>
        <w:t>ดังนี้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6C6FD9" w:rsidRDefault="006C6FD9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090C1B" w:rsidRPr="00EE7B08" w:rsidRDefault="00090C1B" w:rsidP="00090C1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อินเตอร์แนชั่นเนิลเอนจีเนียริง จำกัด (มหาชน)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EE7B08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บริษัทไม่ได้บันทึกรายได้และต้นทุนการให้บริการที่ให้บริการและได้ส่งมอบงานและรับชำระเงินในระหว่างปี </w:t>
      </w:r>
      <w:r w:rsidRPr="00EE7B08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 w:hint="cs"/>
          <w:sz w:val="30"/>
          <w:szCs w:val="30"/>
          <w:cs/>
        </w:rPr>
        <w:t xml:space="preserve"> เรียบร้อยแล้ว มีผลกระทบทำให้รายได้จากการให้บริการต่ำไปและรายได้รับล่วงหน้าสูงไป จำนวน </w:t>
      </w:r>
      <w:r w:rsidRPr="00EE7B08">
        <w:rPr>
          <w:rFonts w:ascii="Angsana New" w:hAnsi="Angsana New"/>
          <w:sz w:val="30"/>
          <w:szCs w:val="30"/>
        </w:rPr>
        <w:t>0.16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และต้นทุนการให้บริการต่ำไปและงานระหว่างทำสูงไป จำนวน 0.16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ไม่ได้บันทึกดอกเบี้ยจ่ายของเงินจองซื้อหุ้นที่ต้องจ่ายคืนให้แก่ผู้ถือหุ้นสำหรับระยะเวลาตั้งแต่วันที่ 15 </w:t>
      </w:r>
      <w:r w:rsidRPr="00EE7B08">
        <w:rPr>
          <w:rFonts w:ascii="Angsana New" w:hAnsi="Angsana New"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31 ธันวาคม 2560 เป็นจำนวน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1.11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มีผลกระทบทำให้ดอกเบี้ยจ่ายและดอกเบี้ย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ค้างจ่ายต่ำไป จำนวน 1.11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ในปี 2560 บริษัทไม่ได้บันทึกโอนโปรแกรมคอมพิวเตอร์ระหว่างติดตั้งที่เสร็จและเริ่มใช้งานเป็นสินทรัพย์ไม่มีตัวตนอื่น (ค่าลิขสิทธิ์ซอฟแวร์) จำนวน 1.28 ล้านบาท และไม่ได้คำนวณค่าตัดจำหน่ายสำหรับปี 2560 จำนวน 0.30 ล้านบาท ส่งผลกระทบทำให้สินทรัพย์ไม่มีตัวตนอื่นต่ำไป จำนวน 0.98 ล้านบาท ค่าใช้จ่ายในการบริหารต่ำไป จำนวน 0.30 ล้านบาท และอุปกรณ์สูงไป จำนวน 1.28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0"/>
          <w:numId w:val="10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ในปี 2560 บริษัทบันทึกประมาณการหนี้สินสูงไป (จากคดีที่บริษัทถูกอดีตพนักงานของบริษัทฟ้องต่อศาลแรงงานกลางและได้พิพากษาให้บริษัทจ่ายเงินชดเชยพร้อมดอกเบี้ย) เนื่องจากได้บันทึกรายการบัญชีซ้ำ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>ส่งผลกระทบทำให้ประมาณการหนี้สินฯ และค่าใช้จ่ายดังกล่าวสูงไปเป็นจำนวนเดียวกันจำนวน 3.88 ล้านบาท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090C1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Default="00090C1B" w:rsidP="00D925B8">
      <w:pPr>
        <w:pStyle w:val="ListParagraph"/>
        <w:numPr>
          <w:ilvl w:val="0"/>
          <w:numId w:val="12"/>
        </w:numPr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ในปี 2560 บริษัทย่อยบันทึกงานระหว่างก่อสร้าง (โครงการโรงงานผลิตเอทานอลที่จังหวัดระยอง) สูงไปเป็นจำนวน 79.27 ล้านบาท เนื่องจากบริษัทย่อยประเมินมูลค่าที่คาดว่าจะได้รับคืนสูงกว่ามูลค่าตามบัญชี ตามรายงานของผู้ประเมินราคาอิสระ ซึ่งมูลค่าที่คาดว่าจะได้รับคืนดังกล่าวยังมีประเด็นเกี่ยวกับทางเข้า</w:t>
      </w:r>
      <w:r w:rsidRPr="00EE7B08">
        <w:rPr>
          <w:rFonts w:ascii="Angsana New" w:hAnsi="Angsana New"/>
          <w:sz w:val="30"/>
          <w:szCs w:val="30"/>
          <w:lang w:val="en-US"/>
        </w:rPr>
        <w:t>-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ออก โรงงานที่ยังไม่ยุติ ผู้บริหารชุดปัจจุบันจึงมีมติอนุมัติให้แก้ไขเรื่องดังกล่าวใหม่จนกว่าจะมีการยุติ โดยให้ปรับปรุง</w:t>
      </w:r>
      <w:r w:rsidRPr="00EE7B08">
        <w:rPr>
          <w:rFonts w:ascii="Angsana New" w:hAnsi="Angsana New" w:hint="cs"/>
          <w:sz w:val="30"/>
          <w:szCs w:val="30"/>
          <w:cs/>
        </w:rPr>
        <w:t>โอนกลับค่าเผื่อการด้อยค่าดังกล่าวใหม่ในปี 2560 ส่งผลกระทบทำให้บัญชีที่ดิน อาคารและอุปกรณ์ และรายการโอนกลับค่าเผื่อการด้อยค่าของสินทรัพย์สูงไปด้วยจำนวนเดียวกันเป็นจำนวน 79.27 ล้านบาท</w:t>
      </w:r>
    </w:p>
    <w:p w:rsidR="006C6FD9" w:rsidRPr="006C6FD9" w:rsidRDefault="006C6FD9" w:rsidP="006C6FD9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090C1B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บริษัท ไออีซี สระแก้ว </w:t>
      </w:r>
      <w:r w:rsidRPr="00EE7B08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ในปี 2559 อดีตผู้บริหารของบริษัทย่อยได้บันทึกขายทรัพย์สิน (เครื่องจักรกลและยานพาหนะ) ให้แก่บริษัทอื่น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ในราคาขาย </w:t>
      </w:r>
      <w:r w:rsidRPr="00EE7B08">
        <w:rPr>
          <w:rFonts w:ascii="Angsana New" w:hAnsi="Angsana New" w:hint="cs"/>
          <w:sz w:val="30"/>
          <w:szCs w:val="30"/>
          <w:cs/>
        </w:rPr>
        <w:t>10.70 ล้านบาท (รวมภาษีมูลค่าเพิ่ม) ซึ่งผู้บริหารชุดปัจจุบันพิจารณาว่ารายการดังกล่าวไม่ใช่เป็นการขายจริง เนื่องจากไม่มีการส่งมอบทรัพย์สินจริง ส่งผลกระทบต่อบัญชี ดังนี้</w:t>
      </w:r>
    </w:p>
    <w:p w:rsidR="006C6FD9" w:rsidRDefault="006C6FD9">
      <w:pPr>
        <w:spacing w:after="200" w:line="276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lastRenderedPageBreak/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ลูกหนี้อื่นสูงไป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10</w:t>
      </w:r>
      <w:r w:rsidRPr="00EE7B08">
        <w:rPr>
          <w:rFonts w:ascii="Angsana New" w:hAnsi="Angsana New"/>
          <w:sz w:val="30"/>
          <w:szCs w:val="30"/>
          <w:lang w:val="en-US"/>
        </w:rPr>
        <w:t>.00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บัญชีกำไรสะสมต้นปี (ขาย) สูงไป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10</w:t>
      </w:r>
      <w:r w:rsidRPr="00EE7B08">
        <w:rPr>
          <w:rFonts w:ascii="Angsana New" w:hAnsi="Angsana New"/>
          <w:sz w:val="30"/>
          <w:szCs w:val="30"/>
        </w:rPr>
        <w:t>.00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บัญชีที่ดิน อาคารและอุปกรณ์ต่ำไป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บัญชีกำไรสะสมต้นปี (ต้นทุนขาย) สูงไป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 xml:space="preserve">  7.21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บัญชีหนี้สงสัยจะสูญสูงไป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10</w:t>
      </w:r>
      <w:r w:rsidRPr="00EE7B08">
        <w:rPr>
          <w:rFonts w:ascii="Angsana New" w:hAnsi="Angsana New"/>
          <w:sz w:val="30"/>
          <w:szCs w:val="30"/>
        </w:rPr>
        <w:t>.00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บัญชีค่าเผื่อหนี้สงสัยจะสูญสูงไป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>10</w:t>
      </w:r>
      <w:r w:rsidRPr="00EE7B08">
        <w:rPr>
          <w:rFonts w:ascii="Angsana New" w:hAnsi="Angsana New"/>
          <w:sz w:val="30"/>
          <w:szCs w:val="30"/>
        </w:rPr>
        <w:t>.00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EE7B08">
        <w:rPr>
          <w:rFonts w:ascii="Angsana New" w:hAnsi="Angsana New"/>
          <w:sz w:val="30"/>
          <w:szCs w:val="30"/>
        </w:rPr>
        <w:t xml:space="preserve">2559 </w:t>
      </w:r>
      <w:r w:rsidRPr="00EE7B08">
        <w:rPr>
          <w:rFonts w:ascii="Angsana New" w:hAnsi="Angsana New" w:hint="cs"/>
          <w:sz w:val="30"/>
          <w:szCs w:val="30"/>
          <w:cs/>
        </w:rPr>
        <w:t>ต่ำไป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/>
          <w:sz w:val="30"/>
          <w:szCs w:val="30"/>
        </w:rPr>
        <w:t xml:space="preserve">  </w:t>
      </w:r>
      <w:r w:rsidRPr="00EE7B08">
        <w:rPr>
          <w:rFonts w:ascii="Angsana New" w:hAnsi="Angsana New" w:hint="cs"/>
          <w:sz w:val="30"/>
          <w:szCs w:val="30"/>
          <w:cs/>
        </w:rPr>
        <w:t>0</w:t>
      </w:r>
      <w:r w:rsidRPr="00EE7B08">
        <w:rPr>
          <w:rFonts w:ascii="Angsana New" w:hAnsi="Angsana New"/>
          <w:sz w:val="30"/>
          <w:szCs w:val="30"/>
        </w:rPr>
        <w:t>.51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pStyle w:val="ListParagraph"/>
        <w:tabs>
          <w:tab w:val="left" w:pos="1134"/>
          <w:tab w:val="left" w:pos="6096"/>
        </w:tabs>
        <w:spacing w:before="60"/>
        <w:ind w:left="896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</w:rPr>
        <w:t>-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 w:hint="cs"/>
          <w:sz w:val="30"/>
          <w:szCs w:val="30"/>
          <w:cs/>
        </w:rPr>
        <w:t xml:space="preserve">บัญชีค่าเสื่อมราคาและค่าเสื่อมราคาสะสม ปี </w:t>
      </w:r>
      <w:r w:rsidRPr="00EE7B08">
        <w:rPr>
          <w:rFonts w:ascii="Angsana New" w:hAnsi="Angsana New"/>
          <w:sz w:val="30"/>
          <w:szCs w:val="30"/>
        </w:rPr>
        <w:t>25</w:t>
      </w:r>
      <w:r w:rsidRPr="00EE7B08">
        <w:rPr>
          <w:rFonts w:ascii="Angsana New" w:hAnsi="Angsana New"/>
          <w:sz w:val="30"/>
          <w:szCs w:val="30"/>
          <w:lang w:val="en-US"/>
        </w:rPr>
        <w:t>60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ต่ำไป</w:t>
      </w:r>
      <w:r w:rsidRPr="00EE7B08">
        <w:rPr>
          <w:rFonts w:ascii="Angsana New" w:hAnsi="Angsana New"/>
          <w:sz w:val="30"/>
          <w:szCs w:val="30"/>
          <w:cs/>
        </w:rPr>
        <w:tab/>
      </w:r>
      <w:r w:rsidRPr="00EE7B08">
        <w:rPr>
          <w:rFonts w:ascii="Angsana New" w:hAnsi="Angsana New"/>
          <w:sz w:val="30"/>
          <w:szCs w:val="30"/>
        </w:rPr>
        <w:t xml:space="preserve">  </w:t>
      </w:r>
      <w:r w:rsidRPr="00EE7B08">
        <w:rPr>
          <w:rFonts w:ascii="Angsana New" w:hAnsi="Angsana New" w:hint="cs"/>
          <w:sz w:val="30"/>
          <w:szCs w:val="30"/>
          <w:cs/>
        </w:rPr>
        <w:t>0</w:t>
      </w:r>
      <w:r w:rsidRPr="00EE7B08">
        <w:rPr>
          <w:rFonts w:ascii="Angsana New" w:hAnsi="Angsana New"/>
          <w:sz w:val="30"/>
          <w:szCs w:val="30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63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ในปี 2560 บริษัทย่อยบันทึกประมาณการหนี้สินจากคดีความฟ้องร้องสูงไปเป็น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จำนวน 9.10 ล้านบาท เนื่องจากมีการบันทึกภาระหนี้ในบัญชีไว้แล้ว (เจ้าหนี้การค้าจำนวน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2.32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และค่าใช้จ่ายค้างจ่ายจำนวน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6.78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ล้านบาท) ส่งผลกระทบทำให้ประมาณการหนี้สินฯ สูงไป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และค่าใช้จ่ายอื่นสูงไปด้วยจำนวนเดียวกันเป็นเงิน 9.10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ในปี 2559 บริษัทย่อยบันทึกค่าใช้จ่ายในการดำเนินการขายไฟที่ต้องจ่ายชำระให้กับ กฟภ. (ในอัตราร้อยละ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ของรายได้จากการขายไฟ) </w:t>
      </w:r>
      <w:r w:rsidRPr="00EE7B08">
        <w:rPr>
          <w:rFonts w:ascii="Angsana New" w:hAnsi="Angsana New" w:hint="cs"/>
          <w:sz w:val="30"/>
          <w:szCs w:val="30"/>
          <w:cs/>
        </w:rPr>
        <w:t>ซ้ำเป็นจำนวน 0.28 ล้านบาท ส่งผลกระทบทำให้ต้นทุนในการจัดจำหน่ายและค่าใช้จ่ายค้างจ่ายสูงไปด้วยจำนวนเดียวกัน 0.28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ในปี 2559 บริษัทย่อยบันทึกค่าธรรมเนียมวิชาชีพประจำปี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2559 </w:t>
      </w:r>
      <w:r w:rsidRPr="00EE7B08">
        <w:rPr>
          <w:rFonts w:ascii="Angsana New" w:hAnsi="Angsana New" w:hint="cs"/>
          <w:sz w:val="30"/>
          <w:szCs w:val="30"/>
          <w:cs/>
        </w:rPr>
        <w:t>ซ้ำเป็นจำนวน 0.21 ล้านบาท ส่งผลกระทบทำให้ค่าใช้จ่ายในการบริหาร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และค่าใช้จ่ายค้างจ่ายสูงไปด้วยจำนวนเดียวกันจำนวน </w:t>
      </w:r>
      <w:r w:rsidRPr="00EE7B08">
        <w:rPr>
          <w:rFonts w:ascii="Angsana New" w:hAnsi="Angsana New"/>
          <w:sz w:val="30"/>
          <w:szCs w:val="30"/>
        </w:rPr>
        <w:t>0.</w:t>
      </w:r>
      <w:r w:rsidRPr="00EE7B08">
        <w:rPr>
          <w:rFonts w:ascii="Angsana New" w:hAnsi="Angsana New" w:hint="cs"/>
          <w:sz w:val="30"/>
          <w:szCs w:val="30"/>
          <w:cs/>
        </w:rPr>
        <w:t>21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0"/>
          <w:numId w:val="13"/>
        </w:numPr>
        <w:ind w:left="896" w:hanging="35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ณ สิ้นปี 2560 บริษัทย่อยบันทึกสินค้าคงเหลือสิ้นปีสูงไปเป็นจำนวน </w:t>
      </w:r>
      <w:r w:rsidRPr="00EE7B08">
        <w:rPr>
          <w:rFonts w:ascii="Angsana New" w:hAnsi="Angsana New"/>
          <w:sz w:val="30"/>
          <w:szCs w:val="30"/>
          <w:lang w:val="en-US"/>
        </w:rPr>
        <w:t>4.72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Pr="00EE7B08">
        <w:rPr>
          <w:rFonts w:ascii="Angsana New" w:hAnsi="Angsana New"/>
          <w:sz w:val="30"/>
          <w:szCs w:val="30"/>
        </w:rPr>
        <w:t xml:space="preserve"> (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สุทธิจากค่าเผื่อมูลค่าสินค้าลดลง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6.50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ล้านบาท) 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ส่งผลกระทบต่อบัญชีต้นทุนขายต่ำไป 11.22 ล้านบาท ขาดทุนจากสินค้าลดลงสูงไปจำนวน </w:t>
      </w:r>
      <w:r w:rsidRPr="00EE7B08">
        <w:rPr>
          <w:rFonts w:ascii="Angsana New" w:hAnsi="Angsana New"/>
          <w:sz w:val="30"/>
          <w:szCs w:val="30"/>
        </w:rPr>
        <w:t>6.50</w:t>
      </w:r>
      <w:r w:rsidRPr="00EE7B08"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  <w:cs/>
        </w:rPr>
      </w:pPr>
    </w:p>
    <w:p w:rsidR="00090C1B" w:rsidRPr="00EE7B08" w:rsidRDefault="00090C1B" w:rsidP="00D925B8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การจัดประเภทรายการใหม่</w:t>
      </w:r>
    </w:p>
    <w:p w:rsidR="00090C1B" w:rsidRPr="00EE7B08" w:rsidRDefault="00090C1B" w:rsidP="00090C1B">
      <w:pPr>
        <w:spacing w:line="20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090C1B">
      <w:pPr>
        <w:tabs>
          <w:tab w:val="left" w:pos="54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รายการบางรายการในงบ</w:t>
      </w:r>
      <w:r w:rsidRPr="00EE7B08">
        <w:rPr>
          <w:rFonts w:ascii="Angsana New" w:hAnsi="Angsana New" w:hint="cs"/>
          <w:sz w:val="30"/>
          <w:szCs w:val="30"/>
          <w:cs/>
        </w:rPr>
        <w:t>การเงิน</w:t>
      </w:r>
      <w:r w:rsidR="0014652E" w:rsidRPr="00EE7B08">
        <w:rPr>
          <w:rFonts w:ascii="Angsana New" w:hAnsi="Angsana New"/>
          <w:sz w:val="30"/>
          <w:szCs w:val="30"/>
        </w:rPr>
        <w:t xml:space="preserve"> </w:t>
      </w:r>
      <w:r w:rsidR="0014652E" w:rsidRPr="00EE7B08">
        <w:rPr>
          <w:rFonts w:ascii="Angsana New" w:hAnsi="Angsana New" w:hint="cs"/>
          <w:sz w:val="30"/>
          <w:szCs w:val="30"/>
          <w:cs/>
        </w:rPr>
        <w:t xml:space="preserve">ณ วันที่ 31 ธันวาคม </w:t>
      </w:r>
      <w:r w:rsidRPr="00EE7B08">
        <w:rPr>
          <w:rFonts w:ascii="Angsana New" w:hAnsi="Angsana New"/>
          <w:sz w:val="30"/>
          <w:szCs w:val="30"/>
        </w:rPr>
        <w:t>25</w:t>
      </w:r>
      <w:r w:rsidRPr="00EE7B08">
        <w:rPr>
          <w:rFonts w:ascii="Angsana New" w:hAnsi="Angsana New"/>
          <w:sz w:val="30"/>
          <w:szCs w:val="30"/>
          <w:lang w:val="en-US"/>
        </w:rPr>
        <w:t>60</w:t>
      </w:r>
      <w:r w:rsidRPr="00EE7B08">
        <w:rPr>
          <w:rFonts w:ascii="Angsana New" w:hAnsi="Angsana New" w:hint="cs"/>
          <w:sz w:val="30"/>
          <w:szCs w:val="30"/>
          <w:cs/>
        </w:rPr>
        <w:t xml:space="preserve"> ได้มีการจัดประเภทรายการใหม่ เพื่อให้สอดคล้องกับการนำเสนอใน</w:t>
      </w:r>
      <w:r w:rsidRPr="00EE7B08">
        <w:rPr>
          <w:rFonts w:ascii="Angsana New" w:hAnsi="Angsana New"/>
          <w:sz w:val="30"/>
          <w:szCs w:val="30"/>
          <w:cs/>
        </w:rPr>
        <w:t>งบการเงิน</w:t>
      </w:r>
      <w:r w:rsidR="0014652E" w:rsidRPr="00EE7B08">
        <w:rPr>
          <w:rFonts w:ascii="Angsana New" w:hAnsi="Angsana New" w:hint="cs"/>
          <w:sz w:val="30"/>
          <w:szCs w:val="30"/>
          <w:cs/>
        </w:rPr>
        <w:t xml:space="preserve"> ณ วันที่ 31 มีนาคม </w:t>
      </w:r>
      <w:r w:rsidRPr="00EE7B08">
        <w:rPr>
          <w:rFonts w:ascii="Angsana New" w:hAnsi="Angsana New"/>
          <w:sz w:val="30"/>
          <w:szCs w:val="30"/>
        </w:rPr>
        <w:t>256</w:t>
      </w:r>
      <w:r w:rsidRPr="00EE7B08">
        <w:rPr>
          <w:rFonts w:ascii="Angsana New" w:hAnsi="Angsana New" w:hint="cs"/>
          <w:sz w:val="30"/>
          <w:szCs w:val="30"/>
          <w:cs/>
        </w:rPr>
        <w:t>1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และบริษัทเลือกนำเสนองบกำไรขาดทุนเบ็ดเสร็จจำแนกค่าใช้จ่ายตามหน้าที่ </w:t>
      </w:r>
      <w:r w:rsidRPr="00EE7B08">
        <w:rPr>
          <w:rFonts w:ascii="Angsana New" w:hAnsi="Angsana New"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ขั้นเดียว</w:t>
      </w:r>
    </w:p>
    <w:p w:rsidR="00090C1B" w:rsidRPr="00EE7B08" w:rsidRDefault="00090C1B" w:rsidP="00090C1B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</w:rPr>
        <w:sectPr w:rsidR="00090C1B" w:rsidRPr="00EE7B08" w:rsidSect="00EA0E6F">
          <w:footerReference w:type="default" r:id="rId13"/>
          <w:pgSz w:w="11907" w:h="16840" w:code="9"/>
          <w:pgMar w:top="692" w:right="1107" w:bottom="1276" w:left="1440" w:header="720" w:footer="519" w:gutter="0"/>
          <w:cols w:space="737"/>
        </w:sectPr>
      </w:pPr>
    </w:p>
    <w:p w:rsidR="00090C1B" w:rsidRPr="00EE7B08" w:rsidRDefault="00090C1B" w:rsidP="00090C1B">
      <w:pPr>
        <w:spacing w:line="20" w:lineRule="exact"/>
        <w:ind w:left="567"/>
        <w:jc w:val="thaiDistribute"/>
        <w:rPr>
          <w:rFonts w:ascii="Angsana New" w:hAnsi="Angsana New"/>
          <w:sz w:val="20"/>
          <w:szCs w:val="20"/>
        </w:rPr>
      </w:pPr>
    </w:p>
    <w:p w:rsidR="00090C1B" w:rsidRPr="00EE7B08" w:rsidRDefault="00090C1B" w:rsidP="00D925B8">
      <w:pPr>
        <w:pStyle w:val="ListParagraph"/>
        <w:numPr>
          <w:ilvl w:val="1"/>
          <w:numId w:val="4"/>
        </w:numPr>
        <w:tabs>
          <w:tab w:val="left" w:pos="567"/>
        </w:tabs>
        <w:ind w:left="567" w:hanging="56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ผลกระทบจากการแก้ไขข้อผิดพลาดทางการบัญชีในปีก่อนโดยปรับปรุงข้อมูลดังกล่าวย้อนหลัง และจัดประเภทรายการใหม่ที่นำมาเปรียบเทียบ สรุปได้ดังนี้</w:t>
      </w:r>
    </w:p>
    <w:p w:rsidR="00090C1B" w:rsidRPr="00EE7B08" w:rsidRDefault="00090C1B" w:rsidP="00090C1B">
      <w:pPr>
        <w:spacing w:line="18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1,779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1,779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1,737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(112)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(19)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599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</w:tbl>
    <w:p w:rsidR="0082369D" w:rsidRPr="00A45F83" w:rsidRDefault="0082369D" w:rsidP="0082369D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(59)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(5)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2,111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2,473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before="120"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before="120"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221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221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(73)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1,48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429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</w:tbl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48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(68)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29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(460)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(170)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(140)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120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1,713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(2</w:t>
            </w:r>
            <w:r>
              <w:rPr>
                <w:rFonts w:ascii="Angsana New" w:hAnsi="Angsana New"/>
                <w:sz w:val="28"/>
                <w:szCs w:val="28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2,555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2,625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(101)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101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211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(13)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(69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(4)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2,766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(12)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2,753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(3)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2,002</w:t>
            </w:r>
          </w:p>
        </w:tc>
      </w:tr>
    </w:tbl>
    <w:p w:rsidR="0082369D" w:rsidRDefault="0082369D" w:rsidP="0082369D">
      <w:r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2,036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(2,572)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(2,638)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(2,913)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(2,911)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1,192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1,126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898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(281)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91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(66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846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3,677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(78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3,599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2,902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งบแสดงฐานะการเงิน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2560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4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4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34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เงินสดและรายการเทียบเท่า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เงินสด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320" w:lineRule="exact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263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ลูกหนี้การค้าและลูกหนี้อื่น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(92)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(39)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ลูกหนี้การค้า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ลูกหนี้หมุนเวียนอื่น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185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เงินให้กู้ยืมระยะสั้น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และดอกเบี้ยค้างรับ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707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(105)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602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สินค้าคงเหลือ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ภาษีเงินได้ถูกหัก ณ ที่จ่าย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16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สินทรัพย์ที่ถือไว้เพื่อขาย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(158)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(73)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1,137</w:t>
            </w:r>
          </w:p>
        </w:tc>
      </w:tr>
    </w:tbl>
    <w:p w:rsidR="0082369D" w:rsidRPr="00A45F83" w:rsidRDefault="0082369D" w:rsidP="0082369D">
      <w:pPr>
        <w:spacing w:line="20" w:lineRule="exact"/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สินทรัพย์ไม่หมุนเวียน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เงินลงทุนเผื่อขาย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92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เงินลงทุนระยะยาวอื่น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อสังหาริมทรัพย์เพื่อการลงทุน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177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177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1,637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1,64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สินทรัพย์ที่ไม่ได้ใช้ดำเนินงาน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สิทธิการเช่า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ค่าความนิยม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สิทธิการใช้ระบบสายส่ง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กระแสไฟฟ้ารอตัดบัญชี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สินทรัพย์ไม่มีตัวตน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เงินฝากธนาคารที่ติดภาระ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ค้ำประกัน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2,459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2,46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รวมสินทรัพย์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82369D" w:rsidRPr="00A45F83" w:rsidRDefault="0082369D" w:rsidP="0082369D">
      <w:pPr>
        <w:tabs>
          <w:tab w:val="decimal" w:pos="1027"/>
        </w:tabs>
        <w:spacing w:line="240" w:lineRule="atLeast"/>
        <w:ind w:left="3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หนี้สินและส่วนของผู้ถือหุ้น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เงินเบิกเกินบัญชีธนาคารและ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เงินกู้ยืมระยะสั้นจากสถาบัน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61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61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เจ้าหนี้การค้าและเจ้าหนี้อื่น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(79)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(35)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เจ้าหนี้การค้า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เจ้าหนี้หมุนเวียนอื่น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134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ค่าใช้จ่ายค้างจ่าย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320" w:lineRule="exac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(476)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เงินกู้ยืมระยะยาวที่เจ้าหนี้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สามารถเรียกคืนได้ทันที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435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เงินกู้ยืมระยะยาวที่ถึงกำหนด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ที่ถึงกำหนดชำระภายในหนึ่งปี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เงินกู้ยืมระยะสั้นจากบุคคล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ภายนอก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(80)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(80)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32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เงินมัดจำรับล่วงหน้าค่าหุ้น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(15)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5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รวมหนี้สินหมุนเวียน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830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(1)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320" w:lineRule="exac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320" w:lineRule="exac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187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การเงินและดอกเบี้ยค้างจ่าย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142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(142)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เงินกู้ยืมระยะยาวจากสถาบัน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142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หนี้สินตามสัญญาเช่าการเงิน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สำหรับผลประโยชน์พนักงาน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19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ประมาณการหนี้สินไม่หมุนเวียน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78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หนี้สินไม่หมุนเวียนอื่น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รวมหนี้สินไม่หมุนเวียน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(70)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1,083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1</w:t>
            </w: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1,082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</w:tr>
    </w:tbl>
    <w:p w:rsidR="0082369D" w:rsidRPr="00A45F83" w:rsidRDefault="0082369D" w:rsidP="0082369D"/>
    <w:p w:rsidR="0082369D" w:rsidRPr="00A45F83" w:rsidRDefault="0082369D" w:rsidP="0082369D">
      <w:r w:rsidRPr="00A45F83">
        <w:br w:type="page"/>
      </w:r>
    </w:p>
    <w:tbl>
      <w:tblPr>
        <w:tblW w:w="15116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7"/>
        <w:gridCol w:w="1134"/>
        <w:gridCol w:w="283"/>
        <w:gridCol w:w="1276"/>
        <w:gridCol w:w="283"/>
        <w:gridCol w:w="1276"/>
        <w:gridCol w:w="283"/>
        <w:gridCol w:w="1277"/>
        <w:gridCol w:w="283"/>
        <w:gridCol w:w="1276"/>
        <w:gridCol w:w="283"/>
        <w:gridCol w:w="1276"/>
        <w:gridCol w:w="266"/>
        <w:gridCol w:w="1294"/>
        <w:gridCol w:w="266"/>
        <w:gridCol w:w="1293"/>
      </w:tblGrid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320" w:lineRule="exac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5812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954" w:type="dxa"/>
            <w:gridSpan w:val="7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320" w:lineRule="exact"/>
              <w:ind w:left="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ตามที่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จากการแก้ไข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การจัด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ประเภท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รายงาน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ข้อผิดพลาด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ป</w:t>
            </w: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ระเภท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หลังปรับปรุง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ในปีก่อน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รายการใหม่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spacing w:line="240" w:lineRule="atLeast"/>
              <w:ind w:left="522" w:right="-162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ใหม่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12049" w:type="dxa"/>
            <w:gridSpan w:val="15"/>
          </w:tcPr>
          <w:p w:rsidR="0082369D" w:rsidRPr="00A45F83" w:rsidRDefault="0082369D" w:rsidP="001E6621">
            <w:pPr>
              <w:spacing w:line="240" w:lineRule="atLeast"/>
              <w:ind w:left="3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(ล้านบาท)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ส่วนของผู้ถือหุ้น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2,034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2,034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ส่วนเกินมูลค่าหุ้นสามัญ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A45F83">
              <w:rPr>
                <w:rFonts w:ascii="Angsana New" w:hAnsi="Angsana New"/>
                <w:sz w:val="28"/>
                <w:szCs w:val="28"/>
              </w:rPr>
              <w:t>1,305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1,305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ส่วนเกินทุนจากการลดมูลค่า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หุ้นสามัญ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465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ส่วนต่ำจากการเปลี่ยนแปลง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สัดส่วนการถือหุ้นในบริษัทย่อย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(47)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ทุนสำรองตามกฎหมาย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ขาดทุนสะสม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(1,824)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FA5F06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(1,816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(2,243</w:t>
            </w: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องค์ประกอบอื่นของส่วนของ</w:t>
            </w:r>
          </w:p>
        </w:tc>
        <w:tc>
          <w:tcPr>
            <w:tcW w:w="1134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 ผู้ถือหุ้น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(46)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รวมส่วนของบริษัทใหญ่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1,937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1,944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</w:rPr>
              <w:t>1,564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ส่วนได้เสียที่ไม่มีอำนาจควบคุม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46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1,982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1,9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90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1,564</w:t>
            </w:r>
          </w:p>
        </w:tc>
      </w:tr>
      <w:tr w:rsidR="0082369D" w:rsidRPr="00A45F83" w:rsidTr="001E6621">
        <w:tc>
          <w:tcPr>
            <w:tcW w:w="3067" w:type="dxa"/>
          </w:tcPr>
          <w:p w:rsidR="0082369D" w:rsidRPr="00A45F83" w:rsidRDefault="0082369D" w:rsidP="001E6621">
            <w:pPr>
              <w:spacing w:line="240" w:lineRule="atLeast"/>
              <w:ind w:left="522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รวมหนี้สินและส่วนของผู้ถือหุ้น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3,065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3,072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88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  <w:tc>
          <w:tcPr>
            <w:tcW w:w="283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spacing w:line="240" w:lineRule="atLeast"/>
              <w:ind w:left="3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6" w:type="dxa"/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double" w:sz="4" w:space="0" w:color="auto"/>
            </w:tcBorders>
          </w:tcPr>
          <w:p w:rsidR="0082369D" w:rsidRPr="00A45F83" w:rsidRDefault="0082369D" w:rsidP="001E6621">
            <w:pPr>
              <w:tabs>
                <w:tab w:val="decimal" w:pos="102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1,852</w:t>
            </w:r>
          </w:p>
        </w:tc>
      </w:tr>
    </w:tbl>
    <w:p w:rsidR="00090C1B" w:rsidRPr="00EE7B08" w:rsidRDefault="00090C1B" w:rsidP="00EE7B08">
      <w:pPr>
        <w:spacing w:line="240" w:lineRule="atLeast"/>
        <w:ind w:right="-108"/>
        <w:rPr>
          <w:rFonts w:ascii="Angsana New" w:hAnsi="Angsana New"/>
          <w:b/>
          <w:bCs/>
          <w:sz w:val="28"/>
          <w:szCs w:val="28"/>
          <w:cs/>
          <w:lang w:val="en-US"/>
        </w:rPr>
        <w:sectPr w:rsidR="00090C1B" w:rsidRPr="00EE7B08" w:rsidSect="005E4D5C">
          <w:headerReference w:type="default" r:id="rId14"/>
          <w:footerReference w:type="default" r:id="rId15"/>
          <w:pgSz w:w="16840" w:h="11907" w:orient="landscape" w:code="9"/>
          <w:pgMar w:top="1440" w:right="692" w:bottom="1106" w:left="1276" w:header="720" w:footer="522" w:gutter="0"/>
          <w:cols w:space="737"/>
        </w:sect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เหตุการณ์ภายหลังรอบระยะเวลาที่รายง</w:t>
      </w:r>
      <w:r w:rsidR="008761EE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14043D" w:rsidRPr="00EE7B08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30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0.96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>30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</w:rPr>
        <w:t xml:space="preserve">2562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/>
          <w:sz w:val="30"/>
          <w:szCs w:val="30"/>
          <w:cs/>
        </w:rPr>
        <w:t xml:space="preserve">มกราคม </w:t>
      </w:r>
      <w:r w:rsidRPr="00EE7B08">
        <w:rPr>
          <w:rFonts w:ascii="Angsana New" w:hAnsi="Angsana New"/>
          <w:sz w:val="30"/>
          <w:szCs w:val="30"/>
        </w:rPr>
        <w:t xml:space="preserve">2563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0EE0" w:rsidRPr="00EE7B08" w:rsidRDefault="00C10EE0" w:rsidP="00DD3B77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D41C9D" w:rsidRPr="00EE7B08" w:rsidRDefault="00D41C9D" w:rsidP="00D41C9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เงินลงทุนในบริษัทย่อย</w:t>
      </w:r>
    </w:p>
    <w:p w:rsidR="00D41C9D" w:rsidRPr="00EE7B08" w:rsidRDefault="00D41C9D" w:rsidP="00D41C9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กรีน เอนเนอร์ยี่ จำกัด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10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6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EE7B08">
        <w:rPr>
          <w:rFonts w:ascii="Angsana New" w:hAnsi="Angsana New"/>
          <w:sz w:val="30"/>
          <w:szCs w:val="30"/>
        </w:rPr>
        <w:t>600,000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หุ้นละ </w:t>
      </w:r>
      <w:r w:rsidRPr="00EE7B08">
        <w:rPr>
          <w:rFonts w:ascii="Angsana New" w:hAnsi="Angsana New"/>
          <w:sz w:val="30"/>
          <w:szCs w:val="30"/>
        </w:rPr>
        <w:t>10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เพื่อรองรับการลงทุนในโรงไฟฟ้าพลังงานขยะของ บริษัท จีเดค จำกัด ซึ่งบริษัทได้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จดทะเบียนเพิ่มทุนชำระแล้วกับกระทรวงพาณิชย์แล้วเมื่อวันที่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กรีน เอนเนอร์ยี่ จำกัด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500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EE7B08">
        <w:rPr>
          <w:rFonts w:ascii="Angsana New" w:hAnsi="Angsana New"/>
          <w:sz w:val="30"/>
          <w:szCs w:val="30"/>
        </w:rPr>
        <w:t>50,000,000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10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14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บิซิเนส พาร์ทเนอร์ส จำกัด เมื่อวันที่ </w:t>
      </w:r>
      <w:r w:rsidRPr="00EE7B08">
        <w:rPr>
          <w:rFonts w:ascii="Angsana New" w:hAnsi="Angsana New"/>
          <w:sz w:val="30"/>
          <w:szCs w:val="30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200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EE7B08">
        <w:rPr>
          <w:rFonts w:ascii="Angsana New" w:hAnsi="Angsana New"/>
          <w:sz w:val="30"/>
          <w:szCs w:val="30"/>
        </w:rPr>
        <w:t>20,000,000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10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พฤศจิกายน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9B6004" w:rsidRPr="00EE7B08" w:rsidRDefault="009B6004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  <w:lang w:val="en-US"/>
        </w:rPr>
        <w:lastRenderedPageBreak/>
        <w:t>บริษัท ไออีซี สระแก้ว 1 จำกัด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สระแก้ว 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พฤศจิกายน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EE7B08">
        <w:rPr>
          <w:rFonts w:ascii="Angsana New" w:hAnsi="Angsana New" w:hint="cs"/>
          <w:sz w:val="30"/>
          <w:szCs w:val="30"/>
          <w:cs/>
        </w:rPr>
        <w:t>มทุน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100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EE7B08">
        <w:rPr>
          <w:rFonts w:ascii="Angsana New" w:hAnsi="Angsana New"/>
          <w:sz w:val="30"/>
          <w:szCs w:val="30"/>
        </w:rPr>
        <w:t>1,000,000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เพื่อปรับโครงสร้างทุนของบริษัท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29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พฤศจิกายน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ที่ประชุมวิสามัญผู้ถือหุ้นของบริษัท ไออีซี สระแก้ว </w:t>
      </w:r>
      <w:r w:rsidRPr="00EE7B08">
        <w:rPr>
          <w:rFonts w:ascii="Angsana New" w:hAnsi="Angsana New"/>
          <w:sz w:val="30"/>
          <w:szCs w:val="30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จำกัด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มีมติอนุมัติเพิ่</w:t>
      </w:r>
      <w:r w:rsidRPr="00EE7B08">
        <w:rPr>
          <w:rFonts w:ascii="Angsana New" w:hAnsi="Angsana New" w:hint="cs"/>
          <w:sz w:val="30"/>
          <w:szCs w:val="30"/>
          <w:cs/>
        </w:rPr>
        <w:t>มทุน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 xml:space="preserve">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130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โดยการออกหุ้นสามัญเพิ่มทุนใหม่ จำนวน </w:t>
      </w:r>
      <w:r w:rsidRPr="00EE7B08">
        <w:rPr>
          <w:rFonts w:ascii="Angsana New" w:hAnsi="Angsana New"/>
          <w:sz w:val="30"/>
          <w:szCs w:val="30"/>
        </w:rPr>
        <w:t>1,300,000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100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ทั้งนี้ เพื่อลดภาระต้นทุนทางการเงินของบริษัท ซึ่งบริษัทได้จดทะเบียนเพิ่มทุนชำระแล้วกับกระทรวงพาณิชย์แล้วเมื่อวันที่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26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41C9D" w:rsidRPr="00EE7B08" w:rsidRDefault="00D41C9D" w:rsidP="00D41C9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เงินค่าจองซื้อหุ้นจากผู้ถือหุ้น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บริษัทได้รับแจ้งเป็นหนังสือจากนายทะเบียนว่ามีคำสั่งไม่รับจดทะเบียน เนื่องจาก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มีการโต้แย้งจากผู้ถือหุ้นบางราย บริษัทจึงได้คืนเงินค่าจองซื้อหุ้นที่ได้รับมาจากผู้จองซื้อหุ้น พร้อมดอกเบี้ย</w:t>
      </w:r>
      <w:r w:rsidR="00635663" w:rsidRPr="00EE7B08">
        <w:rPr>
          <w:rFonts w:ascii="Angsana New" w:hAnsi="Angsana New"/>
          <w:sz w:val="30"/>
          <w:szCs w:val="30"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ในอัตราร้อยละ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1.40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ต่อปี โดยเริ่มคำนวณดอกเบี้ยนับตั้งแต่วันที่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15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ถึงวันที่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และบริษัทได้ทำการคืนเงินค่าจองซื้อหุ้นให้แก่ผู้จองซื้อหุ้นในวันที่ </w:t>
      </w:r>
      <w:r w:rsidRPr="00EE7B08">
        <w:rPr>
          <w:rFonts w:ascii="Angsana New" w:hAnsi="Angsana New"/>
          <w:sz w:val="30"/>
          <w:szCs w:val="30"/>
          <w:lang w:val="en-US"/>
        </w:rPr>
        <w:t>25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พฤษภาคม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และวันที่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8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มิถุนายน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เป็นจำนวน </w:t>
      </w:r>
      <w:r w:rsidRPr="00EE7B08">
        <w:rPr>
          <w:rFonts w:ascii="Angsana New" w:hAnsi="Angsana New"/>
          <w:sz w:val="30"/>
          <w:szCs w:val="30"/>
          <w:lang w:val="en-US"/>
        </w:rPr>
        <w:t>1,365.48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และจำนวน </w:t>
      </w:r>
      <w:r w:rsidRPr="00EE7B08">
        <w:rPr>
          <w:rFonts w:ascii="Angsana New" w:hAnsi="Angsana New"/>
          <w:sz w:val="30"/>
          <w:szCs w:val="30"/>
          <w:lang w:val="en-US"/>
        </w:rPr>
        <w:t>345.35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ตามลำดับ</w:t>
      </w:r>
    </w:p>
    <w:p w:rsidR="00DD3B77" w:rsidRPr="00EE7B08" w:rsidRDefault="00DD3B77" w:rsidP="00DD3B77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D3B77" w:rsidRPr="00EE7B08" w:rsidRDefault="00DD3B77" w:rsidP="00DD3B77">
      <w:pPr>
        <w:spacing w:line="240" w:lineRule="atLeast"/>
        <w:ind w:left="546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อย่างไรก็ตาม บริษัทได้ใช้สิทธิยื่นอุทธรณ์ต่อคำสั่งไม่รับจดทะเบียนดังกล่าว และเมื่อวันที่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สิงหาคม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บริษัทได้รับแจ้งผลคำวินิจฉัยอุทรณ์ว่ามีคำสั่งเพิกถอนคำสั่งไม่รับจดทะเบียน บริษัทจึงได้จัดสรรและขายหุ้นสามัญเพิ่มทุนให้แก่ผู้ถือหุ้นเดิมในระหว่างวันที่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8 - 12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ทั้งนี้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บริษัทได้รับเงิน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จากการจัดสรรและเสนอขายหุ้นสามัญเพิ่มทุนจำนวน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45,744,275,772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หุ้น เป็นจำนวนเงิน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571.80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และได้จดทะเบียนเพิ่มทุนกับกระทรวงพาณิชย์แล้วเมื่อวันที่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ตุลาคม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</w:p>
    <w:p w:rsidR="00DD3B77" w:rsidRPr="00EE7B08" w:rsidRDefault="00DD3B77" w:rsidP="0072000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3664B8" w:rsidRPr="00EE7B08" w:rsidRDefault="003664B8" w:rsidP="003664B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ทุนเรือนหุ้น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3664B8" w:rsidRPr="00EE7B08" w:rsidRDefault="003664B8" w:rsidP="003664B8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 w:rsidRPr="00EE7B08">
        <w:rPr>
          <w:rFonts w:ascii="Angsana New" w:hAnsi="Angsana New"/>
          <w:sz w:val="30"/>
          <w:szCs w:val="30"/>
        </w:rPr>
        <w:t xml:space="preserve">1/2560 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2560 </w:t>
      </w:r>
      <w:r w:rsidRPr="00EE7B08">
        <w:rPr>
          <w:rFonts w:ascii="Angsana New" w:hAnsi="Angsana New" w:hint="cs"/>
          <w:sz w:val="30"/>
          <w:szCs w:val="30"/>
          <w:cs/>
        </w:rPr>
        <w:t>มีมติที่</w:t>
      </w:r>
      <w:r w:rsidRPr="00EE7B08"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3664B8" w:rsidRPr="00EE7B08" w:rsidRDefault="003664B8" w:rsidP="00D925B8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 w:rsidRPr="00EE7B08">
        <w:rPr>
          <w:rFonts w:ascii="Angsana New" w:hAnsi="Angsana New"/>
          <w:sz w:val="30"/>
          <w:szCs w:val="30"/>
        </w:rPr>
        <w:t>2,440,745,055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 w:rsidRPr="00EE7B08">
        <w:rPr>
          <w:rFonts w:ascii="Angsana New" w:hAnsi="Angsana New"/>
          <w:sz w:val="30"/>
          <w:szCs w:val="30"/>
        </w:rPr>
        <w:t>2,440,661,250.76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 w:rsidRPr="00EE7B08">
        <w:rPr>
          <w:rFonts w:ascii="Angsana New" w:hAnsi="Angsana New"/>
          <w:sz w:val="30"/>
          <w:szCs w:val="30"/>
        </w:rPr>
        <w:t>8,380,424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0.01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3664B8" w:rsidRPr="00EE7B08" w:rsidRDefault="003664B8" w:rsidP="00D925B8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อนุมัติให้เพิ่มทุนจดทะเบียนของบริษัทอีกจำนวน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2,035,915,023.50 </w:t>
      </w:r>
      <w:r w:rsidRPr="00EE7B08"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 w:rsidRPr="00EE7B08">
        <w:rPr>
          <w:rFonts w:ascii="Angsana New" w:hAnsi="Angsana New"/>
          <w:sz w:val="30"/>
          <w:szCs w:val="30"/>
        </w:rPr>
        <w:t xml:space="preserve">2,440,661,250.76 </w:t>
      </w:r>
      <w:r w:rsidRPr="00EE7B08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 w:rsidRPr="00EE7B08">
        <w:rPr>
          <w:rFonts w:ascii="Angsana New" w:hAnsi="Angsana New"/>
          <w:sz w:val="30"/>
          <w:szCs w:val="30"/>
        </w:rPr>
        <w:t xml:space="preserve">4,476,576,274.26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 w:rsidRPr="00EE7B08">
        <w:rPr>
          <w:rFonts w:ascii="Angsana New" w:hAnsi="Angsana New"/>
          <w:sz w:val="30"/>
          <w:szCs w:val="30"/>
        </w:rPr>
        <w:t>203,591,502,350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3664B8" w:rsidRPr="00EE7B08" w:rsidRDefault="003664B8" w:rsidP="00D925B8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อนุมัติให้จัดสรรและเสนอขายหุ้นสามัญเพิ่มทุนใหม่ของบริษัท จำนวน </w:t>
      </w:r>
      <w:r w:rsidRPr="00EE7B08">
        <w:rPr>
          <w:rFonts w:ascii="Angsana New" w:hAnsi="Angsana New"/>
          <w:sz w:val="30"/>
          <w:szCs w:val="30"/>
        </w:rPr>
        <w:t xml:space="preserve">203,591,502,350 </w:t>
      </w:r>
      <w:r w:rsidRPr="00EE7B08">
        <w:rPr>
          <w:rFonts w:ascii="Angsana New" w:hAnsi="Angsana New"/>
          <w:sz w:val="30"/>
          <w:szCs w:val="30"/>
          <w:cs/>
        </w:rPr>
        <w:t>หุ้น ให้กับ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ผู้ถือหุ้นเดิมในอัตราส่วน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 xml:space="preserve">หุ้นสามัญเดิมต่อ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>หุ้นสามัญ</w:t>
      </w:r>
      <w:r w:rsidRPr="00EE7B08">
        <w:rPr>
          <w:rFonts w:ascii="Angsana New" w:hAnsi="Angsana New" w:hint="cs"/>
          <w:sz w:val="30"/>
          <w:szCs w:val="30"/>
          <w:cs/>
        </w:rPr>
        <w:t>เพิ่มทุน</w:t>
      </w:r>
      <w:r w:rsidRPr="00EE7B08">
        <w:rPr>
          <w:rFonts w:ascii="Angsana New" w:hAnsi="Angsana New"/>
          <w:sz w:val="30"/>
          <w:szCs w:val="30"/>
          <w:cs/>
        </w:rPr>
        <w:t>ใหม่</w:t>
      </w:r>
      <w:r w:rsidRPr="00EE7B08">
        <w:rPr>
          <w:rFonts w:ascii="Angsana New" w:hAnsi="Angsana New" w:hint="cs"/>
          <w:sz w:val="30"/>
          <w:szCs w:val="30"/>
          <w:cs/>
        </w:rPr>
        <w:t xml:space="preserve"> ในราคาเสนอขายหุ้นละ </w:t>
      </w:r>
      <w:r w:rsidRPr="00EE7B08">
        <w:rPr>
          <w:rFonts w:ascii="Angsana New" w:hAnsi="Angsana New"/>
          <w:sz w:val="30"/>
          <w:szCs w:val="30"/>
        </w:rPr>
        <w:t>0.0</w:t>
      </w:r>
      <w:r w:rsidRPr="00EE7B08">
        <w:rPr>
          <w:rFonts w:ascii="Angsana New" w:hAnsi="Angsana New" w:hint="cs"/>
          <w:sz w:val="30"/>
          <w:szCs w:val="30"/>
          <w:cs/>
        </w:rPr>
        <w:t>1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/>
          <w:sz w:val="30"/>
          <w:szCs w:val="30"/>
          <w:cs/>
        </w:rPr>
        <w:t xml:space="preserve">บาท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โดยในระหว่างเดือนตุลาคม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บริษัทได้รับเงินจากการจัดสรรและเสนอขายหุ้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นสามัญเพิ่มทุนดังกล่าว จำนวน </w:t>
      </w:r>
      <w:r w:rsidRPr="00EE7B08">
        <w:rPr>
          <w:rFonts w:ascii="Angsana New" w:hAnsi="Angsana New"/>
          <w:sz w:val="30"/>
          <w:szCs w:val="30"/>
        </w:rPr>
        <w:t xml:space="preserve">571.80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 w:rsidRPr="00EE7B08">
        <w:rPr>
          <w:rFonts w:ascii="Angsana New" w:hAnsi="Angsana New" w:hint="cs"/>
          <w:sz w:val="30"/>
          <w:szCs w:val="30"/>
          <w:cs/>
        </w:rPr>
        <w:t>ที่ชำระแล้ว</w:t>
      </w:r>
      <w:r w:rsidRPr="00EE7B08">
        <w:rPr>
          <w:rFonts w:ascii="Angsana New" w:hAnsi="Angsana New"/>
          <w:sz w:val="30"/>
          <w:szCs w:val="30"/>
          <w:cs/>
        </w:rPr>
        <w:t>กับกระทรวงพาณิชย์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22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 xml:space="preserve">(เป็นทุนที่ออกและชำระแล้วจำนวน </w:t>
      </w:r>
      <w:r w:rsidRPr="00EE7B08">
        <w:rPr>
          <w:rFonts w:ascii="Angsana New" w:hAnsi="Angsana New"/>
          <w:sz w:val="30"/>
          <w:szCs w:val="30"/>
        </w:rPr>
        <w:t>457,442,757.72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 w:rsidRPr="00EE7B08">
        <w:rPr>
          <w:rFonts w:ascii="Angsana New" w:hAnsi="Angsana New"/>
          <w:sz w:val="30"/>
          <w:szCs w:val="30"/>
        </w:rPr>
        <w:t xml:space="preserve">114,360,689.43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3664B8" w:rsidRPr="00EE7B08" w:rsidRDefault="003664B8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9B6004" w:rsidRPr="00EE7B08" w:rsidRDefault="009B6004" w:rsidP="009B6004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เมื่อวันที่ 13-20 พฤษภาคม 2562 มีผู้ถือใบสำคัญแสดงสิทธิที่จะซื้อหุ้นสามัญของบริษัท รุ่นที่ 2 (</w:t>
      </w:r>
      <w:r w:rsidRPr="00EE7B08">
        <w:rPr>
          <w:rFonts w:ascii="Angsana New" w:hAnsi="Angsana New"/>
          <w:sz w:val="30"/>
          <w:szCs w:val="30"/>
        </w:rPr>
        <w:t>IEC-W2</w:t>
      </w:r>
      <w:r w:rsidRPr="00EE7B08">
        <w:rPr>
          <w:rFonts w:ascii="Angsana New" w:hAnsi="Angsana New" w:hint="cs"/>
          <w:sz w:val="30"/>
          <w:szCs w:val="30"/>
          <w:cs/>
        </w:rPr>
        <w:t>)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 xml:space="preserve">ใช้สิทธิซื้อหุ้นสามัญ จำนวน </w:t>
      </w:r>
      <w:r w:rsidRPr="00EE7B08">
        <w:rPr>
          <w:rFonts w:ascii="Angsana New" w:hAnsi="Angsana New"/>
          <w:sz w:val="30"/>
          <w:szCs w:val="30"/>
        </w:rPr>
        <w:t>9,760,547</w:t>
      </w:r>
      <w:r w:rsidRPr="00EE7B08">
        <w:rPr>
          <w:rFonts w:ascii="Angsana New" w:hAnsi="Angsana New" w:hint="cs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EE7B08">
        <w:rPr>
          <w:rFonts w:ascii="Angsana New" w:hAnsi="Angsana New"/>
          <w:sz w:val="30"/>
          <w:szCs w:val="30"/>
        </w:rPr>
        <w:t>39,225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(เป็นหุ้นที่ออกและชำระแล้ว จำนวน </w:t>
      </w:r>
      <w:r w:rsidRPr="00EE7B08">
        <w:rPr>
          <w:rFonts w:ascii="Angsana New" w:hAnsi="Angsana New"/>
          <w:sz w:val="30"/>
          <w:szCs w:val="30"/>
        </w:rPr>
        <w:t>97,605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EE7B08">
        <w:rPr>
          <w:rFonts w:ascii="Angsana New" w:hAnsi="Angsana New"/>
          <w:sz w:val="30"/>
          <w:szCs w:val="30"/>
        </w:rPr>
        <w:t>341,619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9B6004" w:rsidRPr="00EE7B08" w:rsidRDefault="009B6004" w:rsidP="003664B8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2563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B6004" w:rsidRPr="00EE7B08" w:rsidRDefault="009B6004" w:rsidP="009B6004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เหตุเพิกถอนหุ้นสามัญของบริษัทจากการเป็นหลักทรัพย์จดทะเบียน</w:t>
      </w:r>
    </w:p>
    <w:p w:rsidR="009B6004" w:rsidRPr="00EE7B08" w:rsidRDefault="009B6004" w:rsidP="009B6004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B6004" w:rsidRPr="00EE7B08" w:rsidRDefault="009B6004" w:rsidP="009B6004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20</w:t>
      </w:r>
      <w:r w:rsidRPr="00EE7B08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ตลาดหลักทรัพย์แห่งประเทศไทยประกาศเพิกถอนหุ้นสามัญของบริษัทจากการเป็นหลักทรัพย์จดทะเบียน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หรือไม่สามารถดำเนินการให้มีคุณสมบัติเพื่อกลับมาซื้อขายได้ภายในระยะเวลาที่กำหนด อันเข้าข่ายเป็นเหตุเพิ</w:t>
      </w:r>
      <w:r w:rsidRPr="00EE7B08">
        <w:rPr>
          <w:rFonts w:ascii="Angsana New" w:hAnsi="Angsana New" w:hint="cs"/>
          <w:sz w:val="30"/>
          <w:szCs w:val="30"/>
          <w:cs/>
        </w:rPr>
        <w:t>ก</w:t>
      </w:r>
      <w:r w:rsidRPr="00EE7B08">
        <w:rPr>
          <w:rFonts w:ascii="Angsana New" w:hAnsi="Angsana New"/>
          <w:sz w:val="30"/>
          <w:szCs w:val="30"/>
          <w:cs/>
        </w:rPr>
        <w:t>ถอน</w:t>
      </w:r>
      <w:r w:rsidRPr="00EE7B08">
        <w:rPr>
          <w:rFonts w:ascii="Angsana New" w:hAnsi="Angsana New" w:hint="cs"/>
          <w:sz w:val="30"/>
          <w:szCs w:val="30"/>
          <w:cs/>
        </w:rPr>
        <w:br/>
      </w:r>
      <w:r w:rsidRPr="00EE7B08">
        <w:rPr>
          <w:rFonts w:ascii="Angsana New" w:hAnsi="Angsana New"/>
          <w:sz w:val="30"/>
          <w:szCs w:val="30"/>
          <w:cs/>
        </w:rPr>
        <w:t>ตามข้อบังคับตลาดหลักทรัพย์ ทั้งนี้ ตลาดหลักทรัพย</w:t>
      </w:r>
      <w:r w:rsidRPr="00EE7B08">
        <w:rPr>
          <w:rFonts w:ascii="Angsana New" w:hAnsi="Angsana New" w:hint="cs"/>
          <w:sz w:val="30"/>
          <w:szCs w:val="30"/>
          <w:cs/>
        </w:rPr>
        <w:t>์</w:t>
      </w:r>
      <w:r w:rsidRPr="00EE7B08">
        <w:rPr>
          <w:rFonts w:ascii="Angsana New" w:hAnsi="Angsana New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EE7B08">
        <w:rPr>
          <w:rFonts w:ascii="Angsana New" w:hAnsi="Angsana New"/>
          <w:sz w:val="30"/>
          <w:szCs w:val="30"/>
        </w:rPr>
        <w:t>7</w:t>
      </w:r>
      <w:r w:rsidRPr="00EE7B08">
        <w:rPr>
          <w:rFonts w:ascii="Angsana New" w:hAnsi="Angsana New"/>
          <w:sz w:val="30"/>
          <w:szCs w:val="30"/>
          <w:cs/>
        </w:rPr>
        <w:t xml:space="preserve"> วันทำการก่อนวันที่มีผลเป็นการเพิกถอนหลักทรัพย์ คือ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ระหว่างวันที่ </w:t>
      </w:r>
      <w:r w:rsidRPr="00EE7B08">
        <w:rPr>
          <w:rFonts w:ascii="Angsana New" w:hAnsi="Angsana New"/>
          <w:sz w:val="30"/>
          <w:szCs w:val="30"/>
        </w:rPr>
        <w:t xml:space="preserve">1 – 9 </w:t>
      </w:r>
      <w:r w:rsidRPr="00EE7B08">
        <w:rPr>
          <w:rFonts w:ascii="Angsana New" w:hAnsi="Angsana New"/>
          <w:sz w:val="30"/>
          <w:szCs w:val="30"/>
          <w:cs/>
        </w:rPr>
        <w:t xml:space="preserve">กรกฎาคม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และเมื่อครบกำหนดระยะเวลาเปิดให้มีการซื้อขายดังกล่าว ตลาดหลักทรัพย์จะดำเนินการเพิกถอนหุ้นของบริษัทจากการเป็นหลักทรัพย์จดทะเบียนโดยมีผลตั้งแต่วันที่ </w:t>
      </w:r>
      <w:r w:rsidRPr="00EE7B08">
        <w:rPr>
          <w:rFonts w:ascii="Angsana New" w:hAnsi="Angsana New"/>
          <w:sz w:val="30"/>
          <w:szCs w:val="30"/>
        </w:rPr>
        <w:t>10</w:t>
      </w:r>
      <w:r w:rsidRPr="00EE7B08">
        <w:rPr>
          <w:rFonts w:ascii="Angsana New" w:hAnsi="Angsana New"/>
          <w:sz w:val="30"/>
          <w:szCs w:val="30"/>
          <w:cs/>
        </w:rPr>
        <w:t xml:space="preserve"> กรกฎาคม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เป็นต้นไป อย่างไรก็ตาม ผู้บริหาร</w:t>
      </w:r>
      <w:r w:rsidRPr="00EE7B08">
        <w:rPr>
          <w:rFonts w:ascii="Angsana New" w:hAnsi="Angsana New" w:hint="cs"/>
          <w:sz w:val="30"/>
          <w:szCs w:val="30"/>
          <w:cs/>
        </w:rPr>
        <w:t>ชุดปัจจุบัน</w:t>
      </w:r>
      <w:r w:rsidRPr="00EE7B08">
        <w:rPr>
          <w:rFonts w:ascii="Angsana New" w:hAnsi="Angsana New"/>
          <w:sz w:val="30"/>
          <w:szCs w:val="30"/>
          <w:cs/>
        </w:rPr>
        <w:t>กำลังอยู่ระหว่างดำเนินการแก้ไขให้พ้นเหตุเพิกถอนดังกล่าว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โดยบริษัทได้ยื่นฟ้องตลาดหลักทรัพย์ฯ ต่อศาลปกครองกลาง ซึ่งจนถึงปัจจุบันอยู่ระหว่างการพิจารณายังไม่ทราบผล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เรื่องอื่นๆ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9B6004" w:rsidRDefault="009B6004" w:rsidP="00D925B8">
      <w:pPr>
        <w:pStyle w:val="ListParagraph"/>
        <w:numPr>
          <w:ilvl w:val="0"/>
          <w:numId w:val="2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pacing w:val="-4"/>
          <w:sz w:val="30"/>
          <w:szCs w:val="30"/>
          <w:lang w:val="en-US"/>
        </w:rPr>
        <w:t xml:space="preserve">13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กุมภาพันธ์ </w:t>
      </w:r>
      <w:r w:rsidRPr="00EE7B08">
        <w:rPr>
          <w:rFonts w:ascii="Angsana New" w:hAnsi="Angsana New"/>
          <w:spacing w:val="-4"/>
          <w:sz w:val="30"/>
          <w:szCs w:val="30"/>
          <w:lang w:val="en-US"/>
        </w:rPr>
        <w:t>2562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มีมติอนุมัติให้ขายเงินลงทุนในบริษัท ออโต้อินโฟ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จำกัด (เงินลงทุนระยะยาวอื่น) จำนวน </w:t>
      </w:r>
      <w:r w:rsidRPr="00EE7B08">
        <w:rPr>
          <w:rFonts w:ascii="Angsana New" w:hAnsi="Angsana New"/>
          <w:spacing w:val="-4"/>
          <w:sz w:val="30"/>
          <w:szCs w:val="30"/>
          <w:lang w:val="en-US"/>
        </w:rPr>
        <w:t xml:space="preserve">20,000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หุ้น ในราคาหุ้นละ </w:t>
      </w:r>
      <w:r w:rsidRPr="00EE7B08">
        <w:rPr>
          <w:rFonts w:ascii="Angsana New" w:hAnsi="Angsana New"/>
          <w:spacing w:val="-4"/>
          <w:sz w:val="30"/>
          <w:szCs w:val="30"/>
          <w:lang w:val="en-US"/>
        </w:rPr>
        <w:t>58.07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บาท รวมเป็นจำนวนเงิน </w:t>
      </w:r>
      <w:r w:rsidRPr="00EE7B08">
        <w:rPr>
          <w:rFonts w:ascii="Angsana New" w:hAnsi="Angsana New"/>
          <w:spacing w:val="-4"/>
          <w:sz w:val="30"/>
          <w:szCs w:val="30"/>
          <w:lang w:val="en-US"/>
        </w:rPr>
        <w:t xml:space="preserve">1.18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21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>2562</w:t>
      </w:r>
    </w:p>
    <w:p w:rsidR="00C50A78" w:rsidRPr="00C50A78" w:rsidRDefault="00C50A78" w:rsidP="00C50A7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50A78" w:rsidRPr="004F6626" w:rsidRDefault="00C50A78" w:rsidP="00C50A78">
      <w:pPr>
        <w:pStyle w:val="ListParagraph"/>
        <w:numPr>
          <w:ilvl w:val="0"/>
          <w:numId w:val="22"/>
        </w:numPr>
        <w:spacing w:line="180" w:lineRule="atLeast"/>
        <w:ind w:left="851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ในระหว่างปี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 </w:t>
      </w:r>
      <w:r w:rsidRPr="004F6626">
        <w:rPr>
          <w:rFonts w:ascii="Angsana New" w:hAnsi="Angsana New"/>
          <w:sz w:val="30"/>
          <w:szCs w:val="30"/>
          <w:cs/>
          <w:lang w:val="en-US"/>
        </w:rPr>
        <w:t>บริษัทได้ทำสัญญารับจ้างบริหาร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>งาน</w:t>
      </w:r>
      <w:r w:rsidRPr="004F6626">
        <w:rPr>
          <w:rFonts w:ascii="Angsana New" w:hAnsi="Angsana New"/>
          <w:sz w:val="30"/>
          <w:szCs w:val="30"/>
          <w:cs/>
          <w:lang w:val="en-US"/>
        </w:rPr>
        <w:t xml:space="preserve"> และบันทึกข้อตกลง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สัญญาเพิ่มเติมกับบริษัทย่อย </w:t>
      </w:r>
      <w:r>
        <w:rPr>
          <w:rFonts w:ascii="Angsana New" w:hAnsi="Angsana New"/>
          <w:sz w:val="30"/>
          <w:szCs w:val="30"/>
          <w:cs/>
          <w:lang w:val="en-US"/>
        </w:rPr>
        <w:br/>
      </w:r>
      <w:r>
        <w:rPr>
          <w:rFonts w:ascii="Angsana New" w:hAnsi="Angsana New" w:hint="cs"/>
          <w:sz w:val="30"/>
          <w:szCs w:val="30"/>
          <w:cs/>
          <w:lang w:val="en-US"/>
        </w:rPr>
        <w:t>3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 </w:t>
      </w:r>
      <w:r w:rsidRPr="004F6626">
        <w:rPr>
          <w:rFonts w:ascii="Angsana New" w:hAnsi="Angsana New"/>
          <w:sz w:val="30"/>
          <w:szCs w:val="30"/>
          <w:cs/>
          <w:lang w:val="en-US"/>
        </w:rPr>
        <w:t xml:space="preserve">แห่ง เพื่อบริหารจัดการงานด้างต่างๆ 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กำหนดระยะเวลา 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12 </w:t>
      </w:r>
      <w:r w:rsidRPr="004F6626">
        <w:rPr>
          <w:rFonts w:ascii="Angsana New" w:hAnsi="Angsana New"/>
          <w:sz w:val="30"/>
          <w:szCs w:val="30"/>
          <w:cs/>
          <w:lang w:val="en-US"/>
        </w:rPr>
        <w:t xml:space="preserve">เดือน นับตั้งแต่วันที่ </w:t>
      </w:r>
      <w:r w:rsidRPr="004F6626">
        <w:rPr>
          <w:rFonts w:ascii="Angsana New" w:hAnsi="Angsana New"/>
          <w:sz w:val="30"/>
          <w:szCs w:val="30"/>
          <w:lang w:val="en-US"/>
        </w:rPr>
        <w:t>1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 </w:t>
      </w:r>
      <w:r w:rsidRPr="004F6626">
        <w:rPr>
          <w:rFonts w:ascii="Angsana New" w:hAnsi="Angsana New"/>
          <w:sz w:val="30"/>
          <w:szCs w:val="30"/>
          <w:cs/>
          <w:lang w:val="en-US"/>
        </w:rPr>
        <w:t xml:space="preserve">ถึงวันที่ 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31 </w:t>
      </w:r>
      <w:r w:rsidRPr="004F6626">
        <w:rPr>
          <w:rFonts w:ascii="Angsana New" w:hAnsi="Angsana New"/>
          <w:sz w:val="30"/>
          <w:szCs w:val="30"/>
          <w:cs/>
          <w:lang w:val="en-US"/>
        </w:rPr>
        <w:t xml:space="preserve">ธันวาคม </w:t>
      </w:r>
      <w:r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 w:hint="cs"/>
          <w:sz w:val="30"/>
          <w:szCs w:val="30"/>
          <w:cs/>
          <w:lang w:val="en-US"/>
        </w:rPr>
        <w:t>2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 </w:t>
      </w:r>
      <w:r w:rsidRPr="004F6626">
        <w:rPr>
          <w:rFonts w:ascii="Angsana New" w:hAnsi="Angsana New"/>
          <w:sz w:val="30"/>
          <w:szCs w:val="30"/>
          <w:cs/>
          <w:lang w:val="en-US"/>
        </w:rPr>
        <w:t>กำหนดอัตราค่า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จ้างบริหารงานของแต่ละบริษัทย่อยในอัตราปีละ </w:t>
      </w:r>
      <w:r w:rsidRPr="004F6626">
        <w:rPr>
          <w:rFonts w:ascii="Angsana New" w:hAnsi="Angsana New"/>
          <w:sz w:val="30"/>
          <w:szCs w:val="30"/>
          <w:lang w:val="en-US"/>
        </w:rPr>
        <w:t>120,000</w:t>
      </w:r>
      <w:r w:rsidRPr="004F6626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Pr="004F6626">
        <w:rPr>
          <w:rFonts w:ascii="Angsana New" w:hAnsi="Angsana New"/>
          <w:sz w:val="30"/>
          <w:szCs w:val="30"/>
          <w:lang w:val="en-US"/>
        </w:rPr>
        <w:t>3</w:t>
      </w:r>
      <w:r>
        <w:rPr>
          <w:rFonts w:ascii="Angsana New" w:hAnsi="Angsana New" w:hint="cs"/>
          <w:sz w:val="30"/>
          <w:szCs w:val="30"/>
          <w:cs/>
          <w:lang w:val="en-US"/>
        </w:rPr>
        <w:t>60</w:t>
      </w:r>
      <w:r w:rsidRPr="004F6626">
        <w:rPr>
          <w:rFonts w:ascii="Angsana New" w:hAnsi="Angsana New"/>
          <w:sz w:val="30"/>
          <w:szCs w:val="30"/>
          <w:lang w:val="en-US"/>
        </w:rPr>
        <w:t xml:space="preserve">,000 </w:t>
      </w:r>
      <w:r w:rsidRPr="004F6626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5F121E" w:rsidRPr="00720000" w:rsidRDefault="005F121E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sectPr w:rsidR="005F121E" w:rsidRPr="00720000" w:rsidSect="008C42BE"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0D" w:rsidRDefault="0006370D" w:rsidP="00A173A6">
      <w:pPr>
        <w:spacing w:line="240" w:lineRule="auto"/>
      </w:pPr>
      <w:r>
        <w:separator/>
      </w:r>
    </w:p>
  </w:endnote>
  <w:endnote w:type="continuationSeparator" w:id="0">
    <w:p w:rsidR="0006370D" w:rsidRDefault="0006370D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Pr="00E4655E" w:rsidRDefault="009158CA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06370D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F50102">
      <w:rPr>
        <w:rFonts w:ascii="Angsana New" w:hAnsi="Angsana New"/>
        <w:noProof/>
        <w:sz w:val="30"/>
        <w:szCs w:val="30"/>
      </w:rPr>
      <w:t>16</w:t>
    </w:r>
    <w:r w:rsidRPr="00E4655E">
      <w:rPr>
        <w:rFonts w:ascii="Angsana New" w:hAnsi="Angsana New"/>
        <w:sz w:val="30"/>
        <w:szCs w:val="30"/>
      </w:rPr>
      <w:fldChar w:fldCharType="end"/>
    </w:r>
  </w:p>
  <w:p w:rsidR="0006370D" w:rsidRDefault="000637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Pr="00397A4E" w:rsidRDefault="009158CA">
    <w:pPr>
      <w:pStyle w:val="Footer"/>
      <w:jc w:val="right"/>
      <w:rPr>
        <w:rFonts w:ascii="Angsana New" w:hAnsi="Angsana New"/>
        <w:sz w:val="30"/>
        <w:szCs w:val="30"/>
      </w:rPr>
    </w:pPr>
    <w:r w:rsidRPr="00397A4E">
      <w:rPr>
        <w:rFonts w:ascii="Angsana New" w:hAnsi="Angsana New"/>
        <w:sz w:val="30"/>
        <w:szCs w:val="30"/>
      </w:rPr>
      <w:fldChar w:fldCharType="begin"/>
    </w:r>
    <w:r w:rsidR="0006370D" w:rsidRPr="00397A4E">
      <w:rPr>
        <w:rFonts w:ascii="Angsana New" w:hAnsi="Angsana New"/>
        <w:sz w:val="30"/>
        <w:szCs w:val="30"/>
      </w:rPr>
      <w:instrText xml:space="preserve"> PAGE   \* MERGEFORMAT </w:instrText>
    </w:r>
    <w:r w:rsidRPr="00397A4E">
      <w:rPr>
        <w:rFonts w:ascii="Angsana New" w:hAnsi="Angsana New"/>
        <w:sz w:val="30"/>
        <w:szCs w:val="30"/>
      </w:rPr>
      <w:fldChar w:fldCharType="separate"/>
    </w:r>
    <w:r w:rsidR="00F50102">
      <w:rPr>
        <w:rFonts w:ascii="Angsana New" w:hAnsi="Angsana New"/>
        <w:noProof/>
        <w:sz w:val="30"/>
        <w:szCs w:val="30"/>
      </w:rPr>
      <w:t>75</w:t>
    </w:r>
    <w:r w:rsidRPr="00397A4E">
      <w:rPr>
        <w:rFonts w:ascii="Angsana New" w:hAnsi="Angsana New"/>
        <w:sz w:val="30"/>
        <w:szCs w:val="30"/>
      </w:rPr>
      <w:fldChar w:fldCharType="end"/>
    </w:r>
  </w:p>
  <w:p w:rsidR="0006370D" w:rsidRDefault="0006370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Default="00F5010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92</w:t>
    </w:r>
    <w:r>
      <w:rPr>
        <w:noProof/>
      </w:rPr>
      <w:fldChar w:fldCharType="end"/>
    </w:r>
  </w:p>
  <w:p w:rsidR="0006370D" w:rsidRDefault="0006370D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0D" w:rsidRDefault="0006370D" w:rsidP="00A173A6">
      <w:pPr>
        <w:spacing w:line="240" w:lineRule="auto"/>
      </w:pPr>
      <w:r>
        <w:separator/>
      </w:r>
    </w:p>
  </w:footnote>
  <w:footnote w:type="continuationSeparator" w:id="0">
    <w:p w:rsidR="0006370D" w:rsidRDefault="0006370D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06370D" w:rsidRPr="00B32C78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06370D" w:rsidRDefault="0006370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06370D" w:rsidRPr="00B32C78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06370D" w:rsidRDefault="0006370D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Default="0006370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06370D" w:rsidRDefault="0006370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</w:t>
    </w:r>
  </w:p>
  <w:p w:rsidR="0006370D" w:rsidRPr="00B32C78" w:rsidRDefault="0006370D" w:rsidP="00EF1865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06370D" w:rsidRDefault="0006370D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06370D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06370D" w:rsidRPr="00B32C78" w:rsidRDefault="0006370D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มีนา</w:t>
    </w:r>
    <w:r>
      <w:rPr>
        <w:rFonts w:ascii="Angsana New" w:hAnsi="Angsana New"/>
        <w:b/>
        <w:bCs/>
        <w:sz w:val="32"/>
        <w:szCs w:val="32"/>
        <w:cs/>
      </w:rPr>
      <w:t xml:space="preserve">คม </w:t>
    </w:r>
    <w:r>
      <w:rPr>
        <w:rFonts w:ascii="Angsana New" w:hAnsi="Angsana New"/>
        <w:b/>
        <w:bCs/>
        <w:sz w:val="32"/>
        <w:szCs w:val="32"/>
        <w:lang w:val="en-US"/>
      </w:rPr>
      <w:t>2561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06370D" w:rsidRDefault="0006370D" w:rsidP="00E32EAA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DAA5CD3"/>
    <w:multiLevelType w:val="hybridMultilevel"/>
    <w:tmpl w:val="4524DCF2"/>
    <w:lvl w:ilvl="0" w:tplc="F31C112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2E38A8B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3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6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6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28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1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3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38">
    <w:nsid w:val="66993F38"/>
    <w:multiLevelType w:val="hybridMultilevel"/>
    <w:tmpl w:val="D1CE8134"/>
    <w:lvl w:ilvl="0" w:tplc="4AD67B5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9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2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3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5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0"/>
  </w:num>
  <w:num w:numId="3">
    <w:abstractNumId w:val="10"/>
  </w:num>
  <w:num w:numId="4">
    <w:abstractNumId w:val="26"/>
  </w:num>
  <w:num w:numId="5">
    <w:abstractNumId w:val="32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2"/>
  </w:num>
  <w:num w:numId="11">
    <w:abstractNumId w:val="17"/>
  </w:num>
  <w:num w:numId="12">
    <w:abstractNumId w:val="23"/>
  </w:num>
  <w:num w:numId="13">
    <w:abstractNumId w:val="24"/>
  </w:num>
  <w:num w:numId="14">
    <w:abstractNumId w:val="18"/>
  </w:num>
  <w:num w:numId="15">
    <w:abstractNumId w:val="15"/>
  </w:num>
  <w:num w:numId="16">
    <w:abstractNumId w:val="19"/>
  </w:num>
  <w:num w:numId="17">
    <w:abstractNumId w:val="14"/>
  </w:num>
  <w:num w:numId="18">
    <w:abstractNumId w:val="36"/>
  </w:num>
  <w:num w:numId="19">
    <w:abstractNumId w:val="38"/>
  </w:num>
  <w:num w:numId="20">
    <w:abstractNumId w:val="9"/>
  </w:num>
  <w:num w:numId="21">
    <w:abstractNumId w:val="2"/>
  </w:num>
  <w:num w:numId="22">
    <w:abstractNumId w:val="4"/>
  </w:num>
  <w:num w:numId="23">
    <w:abstractNumId w:val="29"/>
  </w:num>
  <w:num w:numId="24">
    <w:abstractNumId w:val="21"/>
  </w:num>
  <w:num w:numId="25">
    <w:abstractNumId w:val="27"/>
  </w:num>
  <w:num w:numId="26">
    <w:abstractNumId w:val="20"/>
  </w:num>
  <w:num w:numId="27">
    <w:abstractNumId w:val="35"/>
  </w:num>
  <w:num w:numId="28">
    <w:abstractNumId w:val="28"/>
  </w:num>
  <w:num w:numId="29">
    <w:abstractNumId w:val="44"/>
  </w:num>
  <w:num w:numId="30">
    <w:abstractNumId w:val="42"/>
  </w:num>
  <w:num w:numId="31">
    <w:abstractNumId w:val="13"/>
  </w:num>
  <w:num w:numId="32">
    <w:abstractNumId w:val="41"/>
  </w:num>
  <w:num w:numId="33">
    <w:abstractNumId w:val="33"/>
  </w:num>
  <w:num w:numId="34">
    <w:abstractNumId w:val="43"/>
  </w:num>
  <w:num w:numId="35">
    <w:abstractNumId w:val="45"/>
  </w:num>
  <w:num w:numId="36">
    <w:abstractNumId w:val="40"/>
  </w:num>
  <w:num w:numId="37">
    <w:abstractNumId w:val="46"/>
  </w:num>
  <w:num w:numId="38">
    <w:abstractNumId w:val="11"/>
  </w:num>
  <w:num w:numId="39">
    <w:abstractNumId w:val="37"/>
  </w:num>
  <w:num w:numId="40">
    <w:abstractNumId w:val="39"/>
  </w:num>
  <w:num w:numId="41">
    <w:abstractNumId w:val="5"/>
  </w:num>
  <w:num w:numId="42">
    <w:abstractNumId w:val="16"/>
  </w:num>
  <w:num w:numId="43">
    <w:abstractNumId w:val="31"/>
  </w:num>
  <w:num w:numId="44">
    <w:abstractNumId w:val="7"/>
  </w:num>
  <w:num w:numId="45">
    <w:abstractNumId w:val="25"/>
  </w:num>
  <w:num w:numId="46">
    <w:abstractNumId w:val="3"/>
  </w:num>
  <w:num w:numId="47">
    <w:abstractNumId w:val="47"/>
  </w:num>
  <w:num w:numId="48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ocumentProtection w:edit="readOnly" w:enforcement="1" w:cryptProviderType="rsaFull" w:cryptAlgorithmClass="hash" w:cryptAlgorithmType="typeAny" w:cryptAlgorithmSid="4" w:cryptSpinCount="100000" w:hash="mmmWUnifuT95MpQgfiwBM76CYlM=" w:salt="ZD+ZC3EynYU9avMUtYVFa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09BA"/>
    <w:rsid w:val="000041EA"/>
    <w:rsid w:val="00004CD6"/>
    <w:rsid w:val="0000691D"/>
    <w:rsid w:val="00006B60"/>
    <w:rsid w:val="000075FE"/>
    <w:rsid w:val="00007A3F"/>
    <w:rsid w:val="00011F7A"/>
    <w:rsid w:val="00015FE1"/>
    <w:rsid w:val="000169DE"/>
    <w:rsid w:val="0002609F"/>
    <w:rsid w:val="000310BF"/>
    <w:rsid w:val="00031527"/>
    <w:rsid w:val="000323F8"/>
    <w:rsid w:val="00032CC3"/>
    <w:rsid w:val="00046D52"/>
    <w:rsid w:val="00047D5A"/>
    <w:rsid w:val="0005165B"/>
    <w:rsid w:val="00052759"/>
    <w:rsid w:val="00053322"/>
    <w:rsid w:val="00055583"/>
    <w:rsid w:val="00057C5A"/>
    <w:rsid w:val="0006169A"/>
    <w:rsid w:val="00062839"/>
    <w:rsid w:val="0006370D"/>
    <w:rsid w:val="00063D7B"/>
    <w:rsid w:val="00067FDB"/>
    <w:rsid w:val="00071636"/>
    <w:rsid w:val="00074E92"/>
    <w:rsid w:val="00077973"/>
    <w:rsid w:val="000801EC"/>
    <w:rsid w:val="00080B8F"/>
    <w:rsid w:val="000817C7"/>
    <w:rsid w:val="00082B2D"/>
    <w:rsid w:val="000873F3"/>
    <w:rsid w:val="00090C1B"/>
    <w:rsid w:val="00090D40"/>
    <w:rsid w:val="000919EE"/>
    <w:rsid w:val="000936AD"/>
    <w:rsid w:val="00093E5C"/>
    <w:rsid w:val="00097089"/>
    <w:rsid w:val="000A107F"/>
    <w:rsid w:val="000A404D"/>
    <w:rsid w:val="000A51D4"/>
    <w:rsid w:val="000A60D0"/>
    <w:rsid w:val="000A622D"/>
    <w:rsid w:val="000B0FE2"/>
    <w:rsid w:val="000B4D50"/>
    <w:rsid w:val="000C02E4"/>
    <w:rsid w:val="000C20F7"/>
    <w:rsid w:val="000C2F3E"/>
    <w:rsid w:val="000C4C92"/>
    <w:rsid w:val="000C4E1B"/>
    <w:rsid w:val="000C4EBA"/>
    <w:rsid w:val="000C56BB"/>
    <w:rsid w:val="000C70E5"/>
    <w:rsid w:val="000D33FA"/>
    <w:rsid w:val="000D51C6"/>
    <w:rsid w:val="000E05FE"/>
    <w:rsid w:val="000E1298"/>
    <w:rsid w:val="000E337F"/>
    <w:rsid w:val="000E6389"/>
    <w:rsid w:val="000E699E"/>
    <w:rsid w:val="000F486D"/>
    <w:rsid w:val="000F7BBE"/>
    <w:rsid w:val="001028F5"/>
    <w:rsid w:val="00102A2A"/>
    <w:rsid w:val="00103610"/>
    <w:rsid w:val="00104DCF"/>
    <w:rsid w:val="001059DC"/>
    <w:rsid w:val="0010626E"/>
    <w:rsid w:val="00110C6D"/>
    <w:rsid w:val="00113E63"/>
    <w:rsid w:val="001145B9"/>
    <w:rsid w:val="001155CA"/>
    <w:rsid w:val="0011585A"/>
    <w:rsid w:val="001162B5"/>
    <w:rsid w:val="00122CE5"/>
    <w:rsid w:val="0013032C"/>
    <w:rsid w:val="00135620"/>
    <w:rsid w:val="00136E85"/>
    <w:rsid w:val="0013790E"/>
    <w:rsid w:val="0014043D"/>
    <w:rsid w:val="0014313F"/>
    <w:rsid w:val="00143B89"/>
    <w:rsid w:val="0014652E"/>
    <w:rsid w:val="00150A61"/>
    <w:rsid w:val="00150A8E"/>
    <w:rsid w:val="00151C6A"/>
    <w:rsid w:val="00154B92"/>
    <w:rsid w:val="00157DA5"/>
    <w:rsid w:val="0016187A"/>
    <w:rsid w:val="00164E9C"/>
    <w:rsid w:val="001652A8"/>
    <w:rsid w:val="00165A2D"/>
    <w:rsid w:val="00173F64"/>
    <w:rsid w:val="00176C7C"/>
    <w:rsid w:val="001814FD"/>
    <w:rsid w:val="00182E66"/>
    <w:rsid w:val="00184382"/>
    <w:rsid w:val="00191377"/>
    <w:rsid w:val="00193C61"/>
    <w:rsid w:val="00194977"/>
    <w:rsid w:val="001978F4"/>
    <w:rsid w:val="001A6859"/>
    <w:rsid w:val="001B2564"/>
    <w:rsid w:val="001B366F"/>
    <w:rsid w:val="001B69EC"/>
    <w:rsid w:val="001C6CF7"/>
    <w:rsid w:val="001D10CA"/>
    <w:rsid w:val="001D421F"/>
    <w:rsid w:val="001D501C"/>
    <w:rsid w:val="001E05C5"/>
    <w:rsid w:val="001E323E"/>
    <w:rsid w:val="001E3879"/>
    <w:rsid w:val="001E402B"/>
    <w:rsid w:val="001E4911"/>
    <w:rsid w:val="001E7FB4"/>
    <w:rsid w:val="001F10A7"/>
    <w:rsid w:val="001F2D49"/>
    <w:rsid w:val="001F2D75"/>
    <w:rsid w:val="001F39A6"/>
    <w:rsid w:val="001F5C9A"/>
    <w:rsid w:val="001F7FEA"/>
    <w:rsid w:val="002018B1"/>
    <w:rsid w:val="00202BCF"/>
    <w:rsid w:val="002039CF"/>
    <w:rsid w:val="00204588"/>
    <w:rsid w:val="00204E76"/>
    <w:rsid w:val="002052AC"/>
    <w:rsid w:val="002122E8"/>
    <w:rsid w:val="0021248D"/>
    <w:rsid w:val="00213BAC"/>
    <w:rsid w:val="00213BD3"/>
    <w:rsid w:val="00221B96"/>
    <w:rsid w:val="00223E11"/>
    <w:rsid w:val="00227BF7"/>
    <w:rsid w:val="002314A1"/>
    <w:rsid w:val="00237116"/>
    <w:rsid w:val="0023718F"/>
    <w:rsid w:val="00237CAA"/>
    <w:rsid w:val="00240DDE"/>
    <w:rsid w:val="00242408"/>
    <w:rsid w:val="00244B5E"/>
    <w:rsid w:val="00247F16"/>
    <w:rsid w:val="00253F48"/>
    <w:rsid w:val="0025612F"/>
    <w:rsid w:val="00257934"/>
    <w:rsid w:val="002602A9"/>
    <w:rsid w:val="00260DAE"/>
    <w:rsid w:val="00271529"/>
    <w:rsid w:val="00271A9A"/>
    <w:rsid w:val="002774AE"/>
    <w:rsid w:val="002908D6"/>
    <w:rsid w:val="0029371D"/>
    <w:rsid w:val="00296EF4"/>
    <w:rsid w:val="002A0405"/>
    <w:rsid w:val="002A6C2B"/>
    <w:rsid w:val="002B6E5E"/>
    <w:rsid w:val="002C091E"/>
    <w:rsid w:val="002C1AA6"/>
    <w:rsid w:val="002C59EC"/>
    <w:rsid w:val="002C74F0"/>
    <w:rsid w:val="002D031D"/>
    <w:rsid w:val="002D61E4"/>
    <w:rsid w:val="002D7EC6"/>
    <w:rsid w:val="002E019D"/>
    <w:rsid w:val="002E09E3"/>
    <w:rsid w:val="002E5FB7"/>
    <w:rsid w:val="002F2425"/>
    <w:rsid w:val="002F3610"/>
    <w:rsid w:val="002F4E02"/>
    <w:rsid w:val="002F78D5"/>
    <w:rsid w:val="00302139"/>
    <w:rsid w:val="00302DF8"/>
    <w:rsid w:val="0030670A"/>
    <w:rsid w:val="00310676"/>
    <w:rsid w:val="00313BAB"/>
    <w:rsid w:val="00317B14"/>
    <w:rsid w:val="00320EB7"/>
    <w:rsid w:val="003211EE"/>
    <w:rsid w:val="003232FA"/>
    <w:rsid w:val="00324EB0"/>
    <w:rsid w:val="003263C6"/>
    <w:rsid w:val="003302F2"/>
    <w:rsid w:val="00331C16"/>
    <w:rsid w:val="003321D2"/>
    <w:rsid w:val="003333DC"/>
    <w:rsid w:val="00333F61"/>
    <w:rsid w:val="0033584F"/>
    <w:rsid w:val="00337FBC"/>
    <w:rsid w:val="00340AF7"/>
    <w:rsid w:val="00347969"/>
    <w:rsid w:val="00350B1B"/>
    <w:rsid w:val="00355FE8"/>
    <w:rsid w:val="003575AF"/>
    <w:rsid w:val="00364732"/>
    <w:rsid w:val="00366408"/>
    <w:rsid w:val="003664B8"/>
    <w:rsid w:val="00366784"/>
    <w:rsid w:val="00367446"/>
    <w:rsid w:val="003760AD"/>
    <w:rsid w:val="00376625"/>
    <w:rsid w:val="003771F8"/>
    <w:rsid w:val="0037739F"/>
    <w:rsid w:val="003774D4"/>
    <w:rsid w:val="003801B3"/>
    <w:rsid w:val="00382F3F"/>
    <w:rsid w:val="00383650"/>
    <w:rsid w:val="003845B4"/>
    <w:rsid w:val="00387E16"/>
    <w:rsid w:val="00390923"/>
    <w:rsid w:val="003917CD"/>
    <w:rsid w:val="00391A3C"/>
    <w:rsid w:val="00391D3E"/>
    <w:rsid w:val="00393EAB"/>
    <w:rsid w:val="00394B52"/>
    <w:rsid w:val="00395B42"/>
    <w:rsid w:val="003963C6"/>
    <w:rsid w:val="003A038F"/>
    <w:rsid w:val="003A40AF"/>
    <w:rsid w:val="003A45C4"/>
    <w:rsid w:val="003A5468"/>
    <w:rsid w:val="003A5E15"/>
    <w:rsid w:val="003A6C32"/>
    <w:rsid w:val="003B0BB6"/>
    <w:rsid w:val="003B246F"/>
    <w:rsid w:val="003B715D"/>
    <w:rsid w:val="003C1690"/>
    <w:rsid w:val="003C3303"/>
    <w:rsid w:val="003C35B6"/>
    <w:rsid w:val="003C4CDA"/>
    <w:rsid w:val="003C69A0"/>
    <w:rsid w:val="003C6BA8"/>
    <w:rsid w:val="003D2290"/>
    <w:rsid w:val="003E5B78"/>
    <w:rsid w:val="003F1420"/>
    <w:rsid w:val="003F3024"/>
    <w:rsid w:val="0040006D"/>
    <w:rsid w:val="004037D2"/>
    <w:rsid w:val="004231C7"/>
    <w:rsid w:val="00430779"/>
    <w:rsid w:val="00433C4B"/>
    <w:rsid w:val="00442E76"/>
    <w:rsid w:val="00445799"/>
    <w:rsid w:val="00446A61"/>
    <w:rsid w:val="004529E3"/>
    <w:rsid w:val="00456984"/>
    <w:rsid w:val="00463339"/>
    <w:rsid w:val="00464C29"/>
    <w:rsid w:val="004664E2"/>
    <w:rsid w:val="0047001E"/>
    <w:rsid w:val="004729C3"/>
    <w:rsid w:val="00482755"/>
    <w:rsid w:val="00483195"/>
    <w:rsid w:val="00483C1B"/>
    <w:rsid w:val="0049175E"/>
    <w:rsid w:val="00493AB1"/>
    <w:rsid w:val="0049513F"/>
    <w:rsid w:val="00495E67"/>
    <w:rsid w:val="004A10F3"/>
    <w:rsid w:val="004A1307"/>
    <w:rsid w:val="004A1548"/>
    <w:rsid w:val="004B6815"/>
    <w:rsid w:val="004D06DC"/>
    <w:rsid w:val="004D46B3"/>
    <w:rsid w:val="004D48E7"/>
    <w:rsid w:val="004E0A6A"/>
    <w:rsid w:val="004F0CA1"/>
    <w:rsid w:val="004F2F7E"/>
    <w:rsid w:val="004F3FDF"/>
    <w:rsid w:val="004F48D1"/>
    <w:rsid w:val="005062C2"/>
    <w:rsid w:val="005112F7"/>
    <w:rsid w:val="00511C61"/>
    <w:rsid w:val="00511F53"/>
    <w:rsid w:val="005127A8"/>
    <w:rsid w:val="00515081"/>
    <w:rsid w:val="00517F66"/>
    <w:rsid w:val="00520A16"/>
    <w:rsid w:val="0053634A"/>
    <w:rsid w:val="00545171"/>
    <w:rsid w:val="00546B73"/>
    <w:rsid w:val="0054706E"/>
    <w:rsid w:val="00553A5C"/>
    <w:rsid w:val="005555F7"/>
    <w:rsid w:val="00557128"/>
    <w:rsid w:val="00557729"/>
    <w:rsid w:val="00572D55"/>
    <w:rsid w:val="00575739"/>
    <w:rsid w:val="0057594D"/>
    <w:rsid w:val="00576B19"/>
    <w:rsid w:val="00583622"/>
    <w:rsid w:val="00583E75"/>
    <w:rsid w:val="00586031"/>
    <w:rsid w:val="00591318"/>
    <w:rsid w:val="00591369"/>
    <w:rsid w:val="00591B60"/>
    <w:rsid w:val="00592751"/>
    <w:rsid w:val="0059360B"/>
    <w:rsid w:val="00593A54"/>
    <w:rsid w:val="0059643C"/>
    <w:rsid w:val="00596CFB"/>
    <w:rsid w:val="005A0B18"/>
    <w:rsid w:val="005A1270"/>
    <w:rsid w:val="005A5D36"/>
    <w:rsid w:val="005A5EC7"/>
    <w:rsid w:val="005B1575"/>
    <w:rsid w:val="005B44D8"/>
    <w:rsid w:val="005B4983"/>
    <w:rsid w:val="005C209D"/>
    <w:rsid w:val="005C4C26"/>
    <w:rsid w:val="005C6137"/>
    <w:rsid w:val="005C702E"/>
    <w:rsid w:val="005C7C31"/>
    <w:rsid w:val="005D0364"/>
    <w:rsid w:val="005D5D39"/>
    <w:rsid w:val="005D5D99"/>
    <w:rsid w:val="005D6407"/>
    <w:rsid w:val="005D6B59"/>
    <w:rsid w:val="005D7925"/>
    <w:rsid w:val="005E00CB"/>
    <w:rsid w:val="005E14B1"/>
    <w:rsid w:val="005E2BBF"/>
    <w:rsid w:val="005E4D5C"/>
    <w:rsid w:val="005E6581"/>
    <w:rsid w:val="005F121E"/>
    <w:rsid w:val="005F2B53"/>
    <w:rsid w:val="005F2EEA"/>
    <w:rsid w:val="00602ABC"/>
    <w:rsid w:val="0060321D"/>
    <w:rsid w:val="00603989"/>
    <w:rsid w:val="00610E17"/>
    <w:rsid w:val="0061724B"/>
    <w:rsid w:val="00621F55"/>
    <w:rsid w:val="00623135"/>
    <w:rsid w:val="006342E4"/>
    <w:rsid w:val="00635663"/>
    <w:rsid w:val="006427AB"/>
    <w:rsid w:val="00644476"/>
    <w:rsid w:val="006504C0"/>
    <w:rsid w:val="00653B6D"/>
    <w:rsid w:val="00654370"/>
    <w:rsid w:val="006609C7"/>
    <w:rsid w:val="006646D6"/>
    <w:rsid w:val="006664E2"/>
    <w:rsid w:val="006667EB"/>
    <w:rsid w:val="006673AE"/>
    <w:rsid w:val="0067080B"/>
    <w:rsid w:val="00674D82"/>
    <w:rsid w:val="00684361"/>
    <w:rsid w:val="00690356"/>
    <w:rsid w:val="00693D43"/>
    <w:rsid w:val="006961F0"/>
    <w:rsid w:val="006A01F7"/>
    <w:rsid w:val="006A2184"/>
    <w:rsid w:val="006A5FAC"/>
    <w:rsid w:val="006A62BE"/>
    <w:rsid w:val="006A78F5"/>
    <w:rsid w:val="006B4ABE"/>
    <w:rsid w:val="006B56AF"/>
    <w:rsid w:val="006C0798"/>
    <w:rsid w:val="006C5923"/>
    <w:rsid w:val="006C6BE0"/>
    <w:rsid w:val="006C6C54"/>
    <w:rsid w:val="006C6FD9"/>
    <w:rsid w:val="006E203C"/>
    <w:rsid w:val="006F3DA9"/>
    <w:rsid w:val="006F6904"/>
    <w:rsid w:val="00703825"/>
    <w:rsid w:val="007038F0"/>
    <w:rsid w:val="00705715"/>
    <w:rsid w:val="0071064C"/>
    <w:rsid w:val="007153DE"/>
    <w:rsid w:val="00717AA7"/>
    <w:rsid w:val="00720000"/>
    <w:rsid w:val="0072306C"/>
    <w:rsid w:val="00723524"/>
    <w:rsid w:val="007267C8"/>
    <w:rsid w:val="00726A63"/>
    <w:rsid w:val="0073138D"/>
    <w:rsid w:val="00731F7B"/>
    <w:rsid w:val="007327BB"/>
    <w:rsid w:val="007336E2"/>
    <w:rsid w:val="00734816"/>
    <w:rsid w:val="00734CEC"/>
    <w:rsid w:val="007417C5"/>
    <w:rsid w:val="00741EFC"/>
    <w:rsid w:val="00742294"/>
    <w:rsid w:val="0074289D"/>
    <w:rsid w:val="00760D09"/>
    <w:rsid w:val="00760E60"/>
    <w:rsid w:val="00761197"/>
    <w:rsid w:val="00761814"/>
    <w:rsid w:val="007629F1"/>
    <w:rsid w:val="00765CDD"/>
    <w:rsid w:val="00774BAC"/>
    <w:rsid w:val="00775BC2"/>
    <w:rsid w:val="007768DF"/>
    <w:rsid w:val="007773AA"/>
    <w:rsid w:val="00780686"/>
    <w:rsid w:val="007829D1"/>
    <w:rsid w:val="00783ADC"/>
    <w:rsid w:val="0078406D"/>
    <w:rsid w:val="00784448"/>
    <w:rsid w:val="00786EDC"/>
    <w:rsid w:val="007A0450"/>
    <w:rsid w:val="007A5FAB"/>
    <w:rsid w:val="007A6463"/>
    <w:rsid w:val="007A7A3B"/>
    <w:rsid w:val="007B083B"/>
    <w:rsid w:val="007B0A25"/>
    <w:rsid w:val="007B39CD"/>
    <w:rsid w:val="007B5928"/>
    <w:rsid w:val="007B71BB"/>
    <w:rsid w:val="007C15F4"/>
    <w:rsid w:val="007C1B44"/>
    <w:rsid w:val="007C51E3"/>
    <w:rsid w:val="007C5FFC"/>
    <w:rsid w:val="007C7F2C"/>
    <w:rsid w:val="007D089C"/>
    <w:rsid w:val="007D6E06"/>
    <w:rsid w:val="007D6E53"/>
    <w:rsid w:val="007D705F"/>
    <w:rsid w:val="007E141B"/>
    <w:rsid w:val="007E1556"/>
    <w:rsid w:val="007E2E00"/>
    <w:rsid w:val="007E48CE"/>
    <w:rsid w:val="007E4EEB"/>
    <w:rsid w:val="007F0D5E"/>
    <w:rsid w:val="007F4FED"/>
    <w:rsid w:val="00801F15"/>
    <w:rsid w:val="00802A8B"/>
    <w:rsid w:val="008058DD"/>
    <w:rsid w:val="00806458"/>
    <w:rsid w:val="00807EB5"/>
    <w:rsid w:val="00813FEC"/>
    <w:rsid w:val="0081470C"/>
    <w:rsid w:val="00816375"/>
    <w:rsid w:val="00816EE8"/>
    <w:rsid w:val="0082369D"/>
    <w:rsid w:val="00826247"/>
    <w:rsid w:val="00831F2B"/>
    <w:rsid w:val="00831FD2"/>
    <w:rsid w:val="00833FE0"/>
    <w:rsid w:val="00836AF5"/>
    <w:rsid w:val="008404A9"/>
    <w:rsid w:val="00841DD5"/>
    <w:rsid w:val="00843991"/>
    <w:rsid w:val="00846039"/>
    <w:rsid w:val="00846B6D"/>
    <w:rsid w:val="00847495"/>
    <w:rsid w:val="00851D8E"/>
    <w:rsid w:val="00854E8D"/>
    <w:rsid w:val="00856FD0"/>
    <w:rsid w:val="0086243F"/>
    <w:rsid w:val="0086343A"/>
    <w:rsid w:val="00864C59"/>
    <w:rsid w:val="00875AE4"/>
    <w:rsid w:val="00876157"/>
    <w:rsid w:val="008761EE"/>
    <w:rsid w:val="00880791"/>
    <w:rsid w:val="00883B6B"/>
    <w:rsid w:val="008841AA"/>
    <w:rsid w:val="00884B30"/>
    <w:rsid w:val="0088518C"/>
    <w:rsid w:val="008930A0"/>
    <w:rsid w:val="008966D9"/>
    <w:rsid w:val="008A053F"/>
    <w:rsid w:val="008A30FD"/>
    <w:rsid w:val="008A3550"/>
    <w:rsid w:val="008B20A9"/>
    <w:rsid w:val="008B38F7"/>
    <w:rsid w:val="008C1BA0"/>
    <w:rsid w:val="008C42BE"/>
    <w:rsid w:val="008C62B2"/>
    <w:rsid w:val="008C70F2"/>
    <w:rsid w:val="008D0834"/>
    <w:rsid w:val="008D0A98"/>
    <w:rsid w:val="008D1759"/>
    <w:rsid w:val="008D38B0"/>
    <w:rsid w:val="008E09C0"/>
    <w:rsid w:val="008E5BDD"/>
    <w:rsid w:val="008F1CE1"/>
    <w:rsid w:val="008F5FE4"/>
    <w:rsid w:val="00903B7F"/>
    <w:rsid w:val="00905E2A"/>
    <w:rsid w:val="00914A7E"/>
    <w:rsid w:val="00914BBA"/>
    <w:rsid w:val="00914EB1"/>
    <w:rsid w:val="009158CA"/>
    <w:rsid w:val="00915F31"/>
    <w:rsid w:val="00920A8E"/>
    <w:rsid w:val="00922B54"/>
    <w:rsid w:val="00926704"/>
    <w:rsid w:val="00927D68"/>
    <w:rsid w:val="009337D5"/>
    <w:rsid w:val="0093613E"/>
    <w:rsid w:val="00940348"/>
    <w:rsid w:val="00941A14"/>
    <w:rsid w:val="00943F18"/>
    <w:rsid w:val="009445DF"/>
    <w:rsid w:val="00946FF6"/>
    <w:rsid w:val="009534B9"/>
    <w:rsid w:val="009537F8"/>
    <w:rsid w:val="00960522"/>
    <w:rsid w:val="00961992"/>
    <w:rsid w:val="00962190"/>
    <w:rsid w:val="00962C7B"/>
    <w:rsid w:val="0097518C"/>
    <w:rsid w:val="00976218"/>
    <w:rsid w:val="0098133A"/>
    <w:rsid w:val="009820C9"/>
    <w:rsid w:val="00985A81"/>
    <w:rsid w:val="0098780F"/>
    <w:rsid w:val="009900E1"/>
    <w:rsid w:val="00991757"/>
    <w:rsid w:val="0099411E"/>
    <w:rsid w:val="00996966"/>
    <w:rsid w:val="009A071D"/>
    <w:rsid w:val="009A084E"/>
    <w:rsid w:val="009A0E5E"/>
    <w:rsid w:val="009A32B8"/>
    <w:rsid w:val="009A41F2"/>
    <w:rsid w:val="009A44D0"/>
    <w:rsid w:val="009A4DE8"/>
    <w:rsid w:val="009A7370"/>
    <w:rsid w:val="009B030A"/>
    <w:rsid w:val="009B177E"/>
    <w:rsid w:val="009B2A6C"/>
    <w:rsid w:val="009B35B3"/>
    <w:rsid w:val="009B6004"/>
    <w:rsid w:val="009C2086"/>
    <w:rsid w:val="009C3827"/>
    <w:rsid w:val="009C4B0B"/>
    <w:rsid w:val="009D2E76"/>
    <w:rsid w:val="009D50E1"/>
    <w:rsid w:val="009E352F"/>
    <w:rsid w:val="009E6865"/>
    <w:rsid w:val="009E6C15"/>
    <w:rsid w:val="009E7BFA"/>
    <w:rsid w:val="009F2E11"/>
    <w:rsid w:val="009F2F6A"/>
    <w:rsid w:val="009F3ED2"/>
    <w:rsid w:val="00A02DB7"/>
    <w:rsid w:val="00A05F58"/>
    <w:rsid w:val="00A1306D"/>
    <w:rsid w:val="00A155AE"/>
    <w:rsid w:val="00A173A6"/>
    <w:rsid w:val="00A2215F"/>
    <w:rsid w:val="00A238AD"/>
    <w:rsid w:val="00A3608C"/>
    <w:rsid w:val="00A420D4"/>
    <w:rsid w:val="00A422B2"/>
    <w:rsid w:val="00A42C8C"/>
    <w:rsid w:val="00A464AD"/>
    <w:rsid w:val="00A51930"/>
    <w:rsid w:val="00A607F5"/>
    <w:rsid w:val="00A616A4"/>
    <w:rsid w:val="00A61B8A"/>
    <w:rsid w:val="00A62105"/>
    <w:rsid w:val="00A64E2B"/>
    <w:rsid w:val="00A65081"/>
    <w:rsid w:val="00A662A2"/>
    <w:rsid w:val="00A6676C"/>
    <w:rsid w:val="00A667EB"/>
    <w:rsid w:val="00A73E95"/>
    <w:rsid w:val="00A74217"/>
    <w:rsid w:val="00A81D85"/>
    <w:rsid w:val="00A86FCA"/>
    <w:rsid w:val="00A87B1E"/>
    <w:rsid w:val="00A91D59"/>
    <w:rsid w:val="00A9355E"/>
    <w:rsid w:val="00A93ECC"/>
    <w:rsid w:val="00A93F69"/>
    <w:rsid w:val="00A94887"/>
    <w:rsid w:val="00A95DFF"/>
    <w:rsid w:val="00A971FB"/>
    <w:rsid w:val="00A97694"/>
    <w:rsid w:val="00AA4D25"/>
    <w:rsid w:val="00AA6F5B"/>
    <w:rsid w:val="00AA787A"/>
    <w:rsid w:val="00AB07DB"/>
    <w:rsid w:val="00AB160D"/>
    <w:rsid w:val="00AC0954"/>
    <w:rsid w:val="00AC1748"/>
    <w:rsid w:val="00AC1B3E"/>
    <w:rsid w:val="00AD1505"/>
    <w:rsid w:val="00AE65B9"/>
    <w:rsid w:val="00AF2D7F"/>
    <w:rsid w:val="00AF4A31"/>
    <w:rsid w:val="00AF5905"/>
    <w:rsid w:val="00AF675C"/>
    <w:rsid w:val="00AF6B70"/>
    <w:rsid w:val="00B01203"/>
    <w:rsid w:val="00B07435"/>
    <w:rsid w:val="00B11784"/>
    <w:rsid w:val="00B17A7B"/>
    <w:rsid w:val="00B17E8D"/>
    <w:rsid w:val="00B21177"/>
    <w:rsid w:val="00B24311"/>
    <w:rsid w:val="00B25208"/>
    <w:rsid w:val="00B25BD1"/>
    <w:rsid w:val="00B303A3"/>
    <w:rsid w:val="00B34F8B"/>
    <w:rsid w:val="00B350C4"/>
    <w:rsid w:val="00B35A4B"/>
    <w:rsid w:val="00B37625"/>
    <w:rsid w:val="00B37F59"/>
    <w:rsid w:val="00B44099"/>
    <w:rsid w:val="00B4596E"/>
    <w:rsid w:val="00B517B2"/>
    <w:rsid w:val="00B56399"/>
    <w:rsid w:val="00B625CE"/>
    <w:rsid w:val="00B66611"/>
    <w:rsid w:val="00B675E0"/>
    <w:rsid w:val="00B8026E"/>
    <w:rsid w:val="00B82379"/>
    <w:rsid w:val="00B84B9A"/>
    <w:rsid w:val="00B86518"/>
    <w:rsid w:val="00B87529"/>
    <w:rsid w:val="00B918B0"/>
    <w:rsid w:val="00B96FE6"/>
    <w:rsid w:val="00BA638A"/>
    <w:rsid w:val="00BA6F74"/>
    <w:rsid w:val="00BB22A2"/>
    <w:rsid w:val="00BB3E7B"/>
    <w:rsid w:val="00BB60E2"/>
    <w:rsid w:val="00BC27AA"/>
    <w:rsid w:val="00BC33C3"/>
    <w:rsid w:val="00BD2FDF"/>
    <w:rsid w:val="00BD3496"/>
    <w:rsid w:val="00BD43D3"/>
    <w:rsid w:val="00BD513D"/>
    <w:rsid w:val="00BD537C"/>
    <w:rsid w:val="00BE689D"/>
    <w:rsid w:val="00BF018B"/>
    <w:rsid w:val="00BF07BC"/>
    <w:rsid w:val="00BF4127"/>
    <w:rsid w:val="00BF435D"/>
    <w:rsid w:val="00BF4FA7"/>
    <w:rsid w:val="00BF6269"/>
    <w:rsid w:val="00BF75F5"/>
    <w:rsid w:val="00C003F9"/>
    <w:rsid w:val="00C05ED8"/>
    <w:rsid w:val="00C07B75"/>
    <w:rsid w:val="00C10EE0"/>
    <w:rsid w:val="00C12F49"/>
    <w:rsid w:val="00C1764F"/>
    <w:rsid w:val="00C21FE0"/>
    <w:rsid w:val="00C23DCB"/>
    <w:rsid w:val="00C25AF0"/>
    <w:rsid w:val="00C41D96"/>
    <w:rsid w:val="00C476B0"/>
    <w:rsid w:val="00C50A78"/>
    <w:rsid w:val="00C555A6"/>
    <w:rsid w:val="00C561DA"/>
    <w:rsid w:val="00C57661"/>
    <w:rsid w:val="00C631A8"/>
    <w:rsid w:val="00C64EC3"/>
    <w:rsid w:val="00C7371B"/>
    <w:rsid w:val="00C7522F"/>
    <w:rsid w:val="00C91B83"/>
    <w:rsid w:val="00C942BE"/>
    <w:rsid w:val="00C9549E"/>
    <w:rsid w:val="00C96B46"/>
    <w:rsid w:val="00CA2F5D"/>
    <w:rsid w:val="00CA47D9"/>
    <w:rsid w:val="00CA7F2E"/>
    <w:rsid w:val="00CB5E3B"/>
    <w:rsid w:val="00CB61EC"/>
    <w:rsid w:val="00CC236F"/>
    <w:rsid w:val="00CC3471"/>
    <w:rsid w:val="00CC3E89"/>
    <w:rsid w:val="00CD00F1"/>
    <w:rsid w:val="00CD07B2"/>
    <w:rsid w:val="00CD1CD9"/>
    <w:rsid w:val="00CD3433"/>
    <w:rsid w:val="00CD7774"/>
    <w:rsid w:val="00CE44C9"/>
    <w:rsid w:val="00CE5123"/>
    <w:rsid w:val="00CE5A02"/>
    <w:rsid w:val="00CE754C"/>
    <w:rsid w:val="00CF2445"/>
    <w:rsid w:val="00CF38E6"/>
    <w:rsid w:val="00CF3B4C"/>
    <w:rsid w:val="00D0248D"/>
    <w:rsid w:val="00D04D29"/>
    <w:rsid w:val="00D0500D"/>
    <w:rsid w:val="00D1044D"/>
    <w:rsid w:val="00D16244"/>
    <w:rsid w:val="00D16FB2"/>
    <w:rsid w:val="00D20601"/>
    <w:rsid w:val="00D21ADA"/>
    <w:rsid w:val="00D23D2B"/>
    <w:rsid w:val="00D27294"/>
    <w:rsid w:val="00D34376"/>
    <w:rsid w:val="00D34B14"/>
    <w:rsid w:val="00D35CCE"/>
    <w:rsid w:val="00D369EB"/>
    <w:rsid w:val="00D370A1"/>
    <w:rsid w:val="00D378C4"/>
    <w:rsid w:val="00D40F5C"/>
    <w:rsid w:val="00D41C9D"/>
    <w:rsid w:val="00D44476"/>
    <w:rsid w:val="00D471E1"/>
    <w:rsid w:val="00D54060"/>
    <w:rsid w:val="00D54D85"/>
    <w:rsid w:val="00D56C34"/>
    <w:rsid w:val="00D6239C"/>
    <w:rsid w:val="00D630C7"/>
    <w:rsid w:val="00D64828"/>
    <w:rsid w:val="00D66D3F"/>
    <w:rsid w:val="00D71294"/>
    <w:rsid w:val="00D83D44"/>
    <w:rsid w:val="00D84979"/>
    <w:rsid w:val="00D85395"/>
    <w:rsid w:val="00D861EE"/>
    <w:rsid w:val="00D9144D"/>
    <w:rsid w:val="00D91DB7"/>
    <w:rsid w:val="00D925B8"/>
    <w:rsid w:val="00D9440C"/>
    <w:rsid w:val="00D956BB"/>
    <w:rsid w:val="00D95DCB"/>
    <w:rsid w:val="00DA33C2"/>
    <w:rsid w:val="00DA4890"/>
    <w:rsid w:val="00DA5C0B"/>
    <w:rsid w:val="00DA6D4C"/>
    <w:rsid w:val="00DA7134"/>
    <w:rsid w:val="00DB36F0"/>
    <w:rsid w:val="00DB770F"/>
    <w:rsid w:val="00DC1021"/>
    <w:rsid w:val="00DC3107"/>
    <w:rsid w:val="00DC6F10"/>
    <w:rsid w:val="00DC7704"/>
    <w:rsid w:val="00DD2698"/>
    <w:rsid w:val="00DD3B77"/>
    <w:rsid w:val="00DD4EE3"/>
    <w:rsid w:val="00DD639A"/>
    <w:rsid w:val="00DD7170"/>
    <w:rsid w:val="00DE3310"/>
    <w:rsid w:val="00DE3A73"/>
    <w:rsid w:val="00DE5543"/>
    <w:rsid w:val="00DE6BC4"/>
    <w:rsid w:val="00DE7305"/>
    <w:rsid w:val="00DF13D6"/>
    <w:rsid w:val="00DF15E7"/>
    <w:rsid w:val="00E0517A"/>
    <w:rsid w:val="00E05331"/>
    <w:rsid w:val="00E10211"/>
    <w:rsid w:val="00E147CA"/>
    <w:rsid w:val="00E16334"/>
    <w:rsid w:val="00E207B6"/>
    <w:rsid w:val="00E229D8"/>
    <w:rsid w:val="00E240D7"/>
    <w:rsid w:val="00E24770"/>
    <w:rsid w:val="00E30770"/>
    <w:rsid w:val="00E31125"/>
    <w:rsid w:val="00E32EAA"/>
    <w:rsid w:val="00E34A75"/>
    <w:rsid w:val="00E37DA4"/>
    <w:rsid w:val="00E41D56"/>
    <w:rsid w:val="00E43910"/>
    <w:rsid w:val="00E45790"/>
    <w:rsid w:val="00E5233F"/>
    <w:rsid w:val="00E52606"/>
    <w:rsid w:val="00E533B0"/>
    <w:rsid w:val="00E56F81"/>
    <w:rsid w:val="00E57D9A"/>
    <w:rsid w:val="00E64E27"/>
    <w:rsid w:val="00E66D4C"/>
    <w:rsid w:val="00E7227D"/>
    <w:rsid w:val="00E735BC"/>
    <w:rsid w:val="00E76B48"/>
    <w:rsid w:val="00E77765"/>
    <w:rsid w:val="00E83DF9"/>
    <w:rsid w:val="00E87F34"/>
    <w:rsid w:val="00E92858"/>
    <w:rsid w:val="00E940EB"/>
    <w:rsid w:val="00E9450E"/>
    <w:rsid w:val="00E97173"/>
    <w:rsid w:val="00E97C11"/>
    <w:rsid w:val="00EA0E6F"/>
    <w:rsid w:val="00EA1B99"/>
    <w:rsid w:val="00EA6758"/>
    <w:rsid w:val="00EB09D1"/>
    <w:rsid w:val="00EB29CF"/>
    <w:rsid w:val="00EB65A0"/>
    <w:rsid w:val="00EC3D7D"/>
    <w:rsid w:val="00EC475F"/>
    <w:rsid w:val="00ED0ECA"/>
    <w:rsid w:val="00ED430C"/>
    <w:rsid w:val="00ED65C0"/>
    <w:rsid w:val="00EE5BD4"/>
    <w:rsid w:val="00EE61EC"/>
    <w:rsid w:val="00EE7B08"/>
    <w:rsid w:val="00EF1865"/>
    <w:rsid w:val="00EF2D15"/>
    <w:rsid w:val="00EF339F"/>
    <w:rsid w:val="00EF3B1A"/>
    <w:rsid w:val="00F00A74"/>
    <w:rsid w:val="00F0156B"/>
    <w:rsid w:val="00F06EB7"/>
    <w:rsid w:val="00F0781D"/>
    <w:rsid w:val="00F105F3"/>
    <w:rsid w:val="00F10866"/>
    <w:rsid w:val="00F10A98"/>
    <w:rsid w:val="00F16376"/>
    <w:rsid w:val="00F203EF"/>
    <w:rsid w:val="00F21DC8"/>
    <w:rsid w:val="00F21E04"/>
    <w:rsid w:val="00F220E0"/>
    <w:rsid w:val="00F223B4"/>
    <w:rsid w:val="00F2272C"/>
    <w:rsid w:val="00F24BFF"/>
    <w:rsid w:val="00F253F0"/>
    <w:rsid w:val="00F30BB2"/>
    <w:rsid w:val="00F31AF8"/>
    <w:rsid w:val="00F3487E"/>
    <w:rsid w:val="00F40964"/>
    <w:rsid w:val="00F423A6"/>
    <w:rsid w:val="00F42D95"/>
    <w:rsid w:val="00F46762"/>
    <w:rsid w:val="00F50102"/>
    <w:rsid w:val="00F510C8"/>
    <w:rsid w:val="00F51617"/>
    <w:rsid w:val="00F61D05"/>
    <w:rsid w:val="00F63712"/>
    <w:rsid w:val="00F754A5"/>
    <w:rsid w:val="00F80246"/>
    <w:rsid w:val="00F82693"/>
    <w:rsid w:val="00F82F52"/>
    <w:rsid w:val="00F84812"/>
    <w:rsid w:val="00F9049E"/>
    <w:rsid w:val="00F9064F"/>
    <w:rsid w:val="00F90A48"/>
    <w:rsid w:val="00F90EDA"/>
    <w:rsid w:val="00F9541D"/>
    <w:rsid w:val="00F969B3"/>
    <w:rsid w:val="00FA032A"/>
    <w:rsid w:val="00FA1912"/>
    <w:rsid w:val="00FA32B8"/>
    <w:rsid w:val="00FA336C"/>
    <w:rsid w:val="00FA5B82"/>
    <w:rsid w:val="00FB5C01"/>
    <w:rsid w:val="00FB66DF"/>
    <w:rsid w:val="00FC4C24"/>
    <w:rsid w:val="00FC7A46"/>
    <w:rsid w:val="00FD2D42"/>
    <w:rsid w:val="00FD3678"/>
    <w:rsid w:val="00FD4E5A"/>
    <w:rsid w:val="00FD57BF"/>
    <w:rsid w:val="00FD7062"/>
    <w:rsid w:val="00FE316F"/>
    <w:rsid w:val="00FE67BC"/>
    <w:rsid w:val="00FF1A9A"/>
    <w:rsid w:val="00FF3905"/>
    <w:rsid w:val="00FF4625"/>
    <w:rsid w:val="00FF5A3D"/>
    <w:rsid w:val="00FF5A72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7A0450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1E3B-7D61-43D5-B811-065FED8C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77</Pages>
  <Words>14543</Words>
  <Characters>82900</Characters>
  <Application>Microsoft Office Word</Application>
  <DocSecurity>8</DocSecurity>
  <Lines>690</Lines>
  <Paragraphs>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Maliwan Phahuwattanakorn</cp:lastModifiedBy>
  <cp:revision>24</cp:revision>
  <cp:lastPrinted>2020-03-20T05:04:00Z</cp:lastPrinted>
  <dcterms:created xsi:type="dcterms:W3CDTF">2020-03-19T12:18:00Z</dcterms:created>
  <dcterms:modified xsi:type="dcterms:W3CDTF">2020-03-25T12:15:00Z</dcterms:modified>
</cp:coreProperties>
</file>